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3" w:rsidRPr="00CE251C" w:rsidRDefault="00311583" w:rsidP="00096650">
      <w:pPr>
        <w:jc w:val="center"/>
        <w:rPr>
          <w:rFonts w:ascii="Times New Roman" w:eastAsiaTheme="majorEastAsia" w:hAnsi="Times New Roman"/>
          <w:color w:val="FF0000"/>
          <w:sz w:val="28"/>
          <w:szCs w:val="28"/>
        </w:rPr>
      </w:pPr>
      <w:bookmarkStart w:id="0" w:name="_GoBack"/>
      <w:bookmarkEnd w:id="0"/>
      <w:r w:rsidRPr="00CE251C">
        <w:rPr>
          <w:rFonts w:ascii="Times New Roman" w:eastAsiaTheme="majorEastAsia" w:hAnsi="Times New Roman"/>
          <w:color w:val="000000"/>
          <w:sz w:val="28"/>
          <w:szCs w:val="28"/>
        </w:rPr>
        <w:t>性別議題之三級輔導策略與處遇</w:t>
      </w:r>
    </w:p>
    <w:p w:rsidR="00B33299" w:rsidRPr="00CE251C" w:rsidRDefault="00B33299" w:rsidP="00096650">
      <w:pPr>
        <w:jc w:val="right"/>
        <w:rPr>
          <w:rFonts w:ascii="Times New Roman" w:eastAsiaTheme="majorEastAsia" w:hAnsi="Times New Roman"/>
          <w:color w:val="FF0000"/>
        </w:rPr>
      </w:pPr>
      <w:r w:rsidRPr="00CE251C">
        <w:rPr>
          <w:rFonts w:ascii="Times New Roman" w:eastAsiaTheme="majorEastAsia" w:hAnsi="Times New Roman"/>
          <w:color w:val="000000"/>
        </w:rPr>
        <w:t>撰文者：莊瑞君</w:t>
      </w:r>
    </w:p>
    <w:p w:rsidR="008D58B5" w:rsidRPr="00CE251C" w:rsidRDefault="008D58B5" w:rsidP="00096650">
      <w:pPr>
        <w:rPr>
          <w:rFonts w:ascii="Times New Roman" w:eastAsiaTheme="majorEastAsia" w:hAnsi="Times New Roman"/>
          <w:b/>
          <w:color w:val="000000"/>
        </w:rPr>
      </w:pPr>
    </w:p>
    <w:p w:rsidR="00E62BE4" w:rsidRPr="00CE251C" w:rsidRDefault="00E62BE4" w:rsidP="00DA00C2">
      <w:pPr>
        <w:jc w:val="both"/>
        <w:rPr>
          <w:rFonts w:ascii="Times New Roman" w:eastAsiaTheme="majorEastAsia" w:hAnsi="Times New Roman"/>
          <w:b/>
          <w:color w:val="000000"/>
        </w:rPr>
      </w:pPr>
      <w:r w:rsidRPr="00CE251C">
        <w:rPr>
          <w:rFonts w:ascii="Times New Roman" w:eastAsiaTheme="majorEastAsia" w:hAnsi="Times New Roman"/>
          <w:b/>
          <w:color w:val="000000"/>
        </w:rPr>
        <w:t>【議題說明】</w:t>
      </w:r>
    </w:p>
    <w:p w:rsidR="00E62BE4" w:rsidRDefault="00E62BE4" w:rsidP="00DA00C2">
      <w:pPr>
        <w:jc w:val="both"/>
        <w:rPr>
          <w:rFonts w:ascii="Times New Roman" w:eastAsiaTheme="majorEastAsia" w:hAnsi="Times New Roman"/>
          <w:color w:val="000000"/>
        </w:rPr>
      </w:pPr>
      <w:r w:rsidRPr="00CE251C">
        <w:rPr>
          <w:rFonts w:ascii="Times New Roman" w:eastAsiaTheme="majorEastAsia" w:hAnsi="Times New Roman"/>
          <w:color w:val="000000"/>
        </w:rPr>
        <w:t xml:space="preserve">    </w:t>
      </w:r>
      <w:r w:rsidRPr="00CE251C">
        <w:rPr>
          <w:rFonts w:ascii="Times New Roman" w:eastAsiaTheme="majorEastAsia" w:hAnsi="Times New Roman"/>
          <w:color w:val="000000"/>
        </w:rPr>
        <w:t>校園中多元性別學生在發展過程中面臨輟學、憂鬱、焦慮、自殺、藥物濫用與探索性行為的困境，影響在校學習狀況。「性別平等教育法部分條文修正草案」針對多元性別給予的定義為任何人之生理性別、性別特徵、性別特質、性傾向、性別認同及性別變更等差異情形。多元性別學生因性別議題所帶來的困境，以</w:t>
      </w:r>
      <w:r w:rsidRPr="00CE251C">
        <w:rPr>
          <w:rFonts w:ascii="Times New Roman" w:eastAsiaTheme="majorEastAsia" w:hAnsi="Times New Roman"/>
          <w:color w:val="000000"/>
        </w:rPr>
        <w:t>Chen</w:t>
      </w:r>
      <w:r w:rsidRPr="00CE251C">
        <w:rPr>
          <w:rFonts w:ascii="Times New Roman" w:eastAsiaTheme="majorEastAsia" w:hAnsi="Times New Roman"/>
          <w:color w:val="000000"/>
        </w:rPr>
        <w:t>、</w:t>
      </w:r>
      <w:proofErr w:type="spellStart"/>
      <w:r w:rsidRPr="00CE251C">
        <w:rPr>
          <w:rFonts w:ascii="Times New Roman" w:eastAsiaTheme="majorEastAsia" w:hAnsi="Times New Roman"/>
          <w:color w:val="000000"/>
        </w:rPr>
        <w:t>Androsiglio</w:t>
      </w:r>
      <w:proofErr w:type="spellEnd"/>
      <w:r w:rsidRPr="00CE251C">
        <w:rPr>
          <w:rFonts w:ascii="Times New Roman" w:eastAsiaTheme="majorEastAsia" w:hAnsi="Times New Roman"/>
          <w:color w:val="000000"/>
        </w:rPr>
        <w:t>與</w:t>
      </w:r>
      <w:r w:rsidRPr="00CE251C">
        <w:rPr>
          <w:rFonts w:ascii="Times New Roman" w:eastAsiaTheme="majorEastAsia" w:hAnsi="Times New Roman"/>
          <w:color w:val="000000"/>
        </w:rPr>
        <w:t>Ng(2009)</w:t>
      </w:r>
      <w:r w:rsidRPr="00CE251C">
        <w:rPr>
          <w:rFonts w:ascii="Times New Roman" w:eastAsiaTheme="majorEastAsia" w:hAnsi="Times New Roman"/>
          <w:color w:val="000000"/>
        </w:rPr>
        <w:t>提出同志族群壓力源與心理健康之間關係來說明（如圖），說明同志所呈現的心理健康問題源於環境因素的遠端壓力源，包括環境中的其他人缺乏性別敏感度，而承受因性別刻板印象、性別歧視與性別偏見所形成的性</w:t>
      </w:r>
      <w:proofErr w:type="gramStart"/>
      <w:r w:rsidRPr="00CE251C">
        <w:rPr>
          <w:rFonts w:ascii="Times New Roman" w:eastAsiaTheme="majorEastAsia" w:hAnsi="Times New Roman"/>
          <w:color w:val="000000"/>
        </w:rPr>
        <w:t>汙</w:t>
      </w:r>
      <w:proofErr w:type="gramEnd"/>
      <w:r w:rsidRPr="00CE251C">
        <w:rPr>
          <w:rFonts w:ascii="Times New Roman" w:eastAsiaTheme="majorEastAsia" w:hAnsi="Times New Roman"/>
          <w:color w:val="000000"/>
        </w:rPr>
        <w:t>名與無價值感。</w:t>
      </w:r>
    </w:p>
    <w:p w:rsidR="00B161E6" w:rsidRPr="00B161E6" w:rsidRDefault="00B161E6" w:rsidP="00096650">
      <w:pPr>
        <w:rPr>
          <w:rFonts w:ascii="Times New Roman" w:eastAsiaTheme="majorEastAsia" w:hAnsi="Times New Roman"/>
          <w:color w:val="000000"/>
        </w:rPr>
      </w:pPr>
    </w:p>
    <w:p w:rsidR="00E62BE4" w:rsidRPr="00CE251C" w:rsidRDefault="00E62BE4" w:rsidP="00DA00C2">
      <w:pPr>
        <w:jc w:val="both"/>
        <w:rPr>
          <w:rFonts w:ascii="Times New Roman" w:eastAsiaTheme="majorEastAsia" w:hAnsi="Times New Roman"/>
          <w:b/>
          <w:color w:val="000000"/>
        </w:rPr>
      </w:pPr>
      <w:r w:rsidRPr="00CE251C">
        <w:rPr>
          <w:rFonts w:ascii="Times New Roman" w:eastAsiaTheme="majorEastAsia" w:hAnsi="Times New Roman"/>
          <w:b/>
          <w:color w:val="000000"/>
        </w:rPr>
        <w:t>【輔導分工與處遇策略】</w:t>
      </w:r>
    </w:p>
    <w:p w:rsidR="00E62BE4" w:rsidRPr="00CE251C" w:rsidRDefault="00E62BE4" w:rsidP="00DA00C2">
      <w:pPr>
        <w:pStyle w:val="a7"/>
        <w:numPr>
          <w:ilvl w:val="0"/>
          <w:numId w:val="4"/>
        </w:numPr>
        <w:ind w:leftChars="0"/>
        <w:jc w:val="both"/>
        <w:rPr>
          <w:rFonts w:ascii="Times New Roman" w:eastAsiaTheme="majorEastAsia" w:hAnsi="Times New Roman"/>
          <w:b/>
          <w:color w:val="000000"/>
        </w:rPr>
      </w:pPr>
      <w:r w:rsidRPr="00CE251C">
        <w:rPr>
          <w:rFonts w:ascii="Times New Roman" w:eastAsiaTheme="majorEastAsia" w:hAnsi="Times New Roman"/>
          <w:b/>
          <w:color w:val="000000"/>
        </w:rPr>
        <w:t>初級發展性輔導</w:t>
      </w:r>
    </w:p>
    <w:p w:rsidR="00E62BE4" w:rsidRPr="00CE251C" w:rsidRDefault="00E62BE4" w:rsidP="00DA00C2">
      <w:pPr>
        <w:ind w:firstLineChars="200" w:firstLine="480"/>
        <w:jc w:val="both"/>
        <w:rPr>
          <w:rFonts w:ascii="Times New Roman" w:eastAsiaTheme="majorEastAsia" w:hAnsi="Times New Roman"/>
          <w:color w:val="000000"/>
        </w:rPr>
      </w:pPr>
      <w:r w:rsidRPr="00CE251C">
        <w:rPr>
          <w:rFonts w:ascii="Times New Roman" w:eastAsiaTheme="majorEastAsia" w:hAnsi="Times New Roman"/>
          <w:color w:val="000000"/>
        </w:rPr>
        <w:t>初級輔導工作是針對全校學生，訂定學校輔導工作計畫，以達成建構安全、尊重多元和</w:t>
      </w:r>
      <w:r w:rsidR="003A2F06" w:rsidRPr="00CE251C">
        <w:rPr>
          <w:rFonts w:ascii="Times New Roman" w:eastAsiaTheme="majorEastAsia" w:hAnsi="Times New Roman"/>
          <w:color w:val="000000"/>
        </w:rPr>
        <w:t>正向支持的友善環境之目的，是三級輔導工作中</w:t>
      </w:r>
      <w:proofErr w:type="gramStart"/>
      <w:r w:rsidR="003A2F06" w:rsidRPr="00CE251C">
        <w:rPr>
          <w:rFonts w:ascii="Times New Roman" w:eastAsiaTheme="majorEastAsia" w:hAnsi="Times New Roman"/>
          <w:color w:val="000000"/>
        </w:rPr>
        <w:t>最</w:t>
      </w:r>
      <w:proofErr w:type="gramEnd"/>
      <w:r w:rsidR="003A2F06" w:rsidRPr="00CE251C">
        <w:rPr>
          <w:rFonts w:ascii="Times New Roman" w:eastAsiaTheme="majorEastAsia" w:hAnsi="Times New Roman"/>
          <w:color w:val="000000"/>
        </w:rPr>
        <w:t>基礎與最重要的工作</w:t>
      </w:r>
      <w:r w:rsidRPr="00CE251C">
        <w:rPr>
          <w:rFonts w:ascii="Times New Roman" w:eastAsiaTheme="majorEastAsia" w:hAnsi="Times New Roman"/>
          <w:color w:val="000000"/>
        </w:rPr>
        <w:t>（王麗斐，</w:t>
      </w:r>
      <w:r w:rsidRPr="00CE251C">
        <w:rPr>
          <w:rFonts w:ascii="Times New Roman" w:eastAsiaTheme="majorEastAsia" w:hAnsi="Times New Roman"/>
          <w:color w:val="000000"/>
        </w:rPr>
        <w:t>2013</w:t>
      </w:r>
      <w:r w:rsidRPr="00CE251C">
        <w:rPr>
          <w:rFonts w:ascii="Times New Roman" w:eastAsiaTheme="majorEastAsia" w:hAnsi="Times New Roman"/>
          <w:color w:val="000000"/>
        </w:rPr>
        <w:t>）。為能使多元性別學生生存在性別友善氛圍的校園中，降低影響心理健康的危機，故可透過下列層面來進行：</w:t>
      </w:r>
    </w:p>
    <w:p w:rsidR="008A7E0A" w:rsidRDefault="008A7E0A" w:rsidP="00DA00C2">
      <w:pPr>
        <w:pStyle w:val="a7"/>
        <w:numPr>
          <w:ilvl w:val="0"/>
          <w:numId w:val="5"/>
        </w:numPr>
        <w:ind w:leftChars="0" w:left="964" w:hanging="482"/>
        <w:rPr>
          <w:rFonts w:ascii="Times New Roman" w:eastAsiaTheme="majorEastAsia" w:hAnsi="Times New Roman"/>
          <w:color w:val="000000"/>
        </w:rPr>
      </w:pPr>
      <w:r>
        <w:rPr>
          <w:rFonts w:ascii="Times New Roman" w:eastAsiaTheme="majorEastAsia" w:hAnsi="Times New Roman"/>
          <w:color w:val="000000"/>
        </w:rPr>
        <w:t>空間友善</w:t>
      </w:r>
    </w:p>
    <w:p w:rsidR="00E62BE4" w:rsidRPr="008A7E0A" w:rsidRDefault="00E62BE4" w:rsidP="00DA00C2">
      <w:pPr>
        <w:ind w:left="482" w:firstLine="478"/>
        <w:jc w:val="both"/>
        <w:rPr>
          <w:rFonts w:ascii="Times New Roman" w:eastAsiaTheme="majorEastAsia" w:hAnsi="Times New Roman"/>
          <w:color w:val="000000"/>
        </w:rPr>
      </w:pPr>
      <w:r w:rsidRPr="008A7E0A">
        <w:rPr>
          <w:rFonts w:ascii="Times New Roman" w:eastAsiaTheme="majorEastAsia" w:hAnsi="Times New Roman"/>
          <w:color w:val="000000"/>
        </w:rPr>
        <w:t>行政處室與圖書館增加</w:t>
      </w:r>
      <w:r w:rsidR="008D58B5" w:rsidRPr="008A7E0A">
        <w:rPr>
          <w:rFonts w:ascii="Times New Roman" w:eastAsiaTheme="majorEastAsia" w:hAnsi="Times New Roman"/>
          <w:color w:val="000000"/>
        </w:rPr>
        <w:t>購置</w:t>
      </w:r>
      <w:r w:rsidRPr="008A7E0A">
        <w:rPr>
          <w:rFonts w:ascii="Times New Roman" w:eastAsiaTheme="majorEastAsia" w:hAnsi="Times New Roman"/>
          <w:color w:val="000000"/>
        </w:rPr>
        <w:t>多元性別相關書籍，或在辦公座位上插上六色彩虹旗，並添加六色彩虹標誌於布告欄或校園多處的佈置。</w:t>
      </w:r>
      <w:proofErr w:type="gramStart"/>
      <w:r w:rsidRPr="008A7E0A">
        <w:rPr>
          <w:rFonts w:ascii="Times New Roman" w:eastAsiaTheme="majorEastAsia" w:hAnsi="Times New Roman"/>
          <w:color w:val="000000"/>
        </w:rPr>
        <w:t>此外，</w:t>
      </w:r>
      <w:proofErr w:type="gramEnd"/>
      <w:r w:rsidRPr="008A7E0A">
        <w:rPr>
          <w:rFonts w:ascii="Times New Roman" w:eastAsiaTheme="majorEastAsia" w:hAnsi="Times New Roman"/>
          <w:color w:val="000000"/>
        </w:rPr>
        <w:t>增加性別友善廁所，讓跨性別學生避免因性別區隔因素導致生理需求阻礙。</w:t>
      </w:r>
    </w:p>
    <w:p w:rsidR="008A7E0A" w:rsidRDefault="008A7E0A" w:rsidP="00096650">
      <w:pPr>
        <w:pStyle w:val="a7"/>
        <w:numPr>
          <w:ilvl w:val="0"/>
          <w:numId w:val="5"/>
        </w:numPr>
        <w:ind w:leftChars="0"/>
        <w:rPr>
          <w:rFonts w:ascii="Times New Roman" w:eastAsiaTheme="majorEastAsia" w:hAnsi="Times New Roman"/>
          <w:color w:val="000000"/>
        </w:rPr>
      </w:pPr>
      <w:r>
        <w:rPr>
          <w:rFonts w:ascii="Times New Roman" w:eastAsiaTheme="majorEastAsia" w:hAnsi="Times New Roman"/>
          <w:color w:val="000000"/>
        </w:rPr>
        <w:t>研習講座</w:t>
      </w:r>
    </w:p>
    <w:p w:rsidR="00E62BE4" w:rsidRPr="008A7E0A" w:rsidRDefault="00E62BE4" w:rsidP="00DA00C2">
      <w:pPr>
        <w:ind w:left="480" w:firstLine="480"/>
        <w:jc w:val="both"/>
        <w:rPr>
          <w:rFonts w:ascii="Times New Roman" w:eastAsiaTheme="majorEastAsia" w:hAnsi="Times New Roman"/>
          <w:color w:val="000000"/>
        </w:rPr>
      </w:pPr>
      <w:r w:rsidRPr="008A7E0A">
        <w:rPr>
          <w:rFonts w:ascii="Times New Roman" w:eastAsiaTheme="majorEastAsia" w:hAnsi="Times New Roman"/>
          <w:color w:val="000000"/>
        </w:rPr>
        <w:t>輔導室與學</w:t>
      </w:r>
      <w:proofErr w:type="gramStart"/>
      <w:r w:rsidRPr="008A7E0A">
        <w:rPr>
          <w:rFonts w:ascii="Times New Roman" w:eastAsiaTheme="majorEastAsia" w:hAnsi="Times New Roman"/>
          <w:color w:val="000000"/>
        </w:rPr>
        <w:t>務</w:t>
      </w:r>
      <w:proofErr w:type="gramEnd"/>
      <w:r w:rsidRPr="008A7E0A">
        <w:rPr>
          <w:rFonts w:ascii="Times New Roman" w:eastAsiaTheme="majorEastAsia" w:hAnsi="Times New Roman"/>
          <w:color w:val="000000"/>
        </w:rPr>
        <w:t>處、教務處共同合作，提供性別相關議題研習講座給全校教師及學生。例如：在周三下午教師成長研習時段或</w:t>
      </w:r>
      <w:proofErr w:type="gramStart"/>
      <w:r w:rsidRPr="008A7E0A">
        <w:rPr>
          <w:rFonts w:ascii="Times New Roman" w:eastAsiaTheme="majorEastAsia" w:hAnsi="Times New Roman"/>
          <w:color w:val="000000"/>
        </w:rPr>
        <w:t>早上晨會的</w:t>
      </w:r>
      <w:proofErr w:type="gramEnd"/>
      <w:r w:rsidRPr="008A7E0A">
        <w:rPr>
          <w:rFonts w:ascii="Times New Roman" w:eastAsiaTheme="majorEastAsia" w:hAnsi="Times New Roman"/>
          <w:color w:val="000000"/>
        </w:rPr>
        <w:t>共同時間，邀請性別專長講師，主講多元性別議題，或邀請同志或跨性別者分享生命故事，透過知識的傳遞與經驗的分享，協助全校師生理解多元性別學生在學校與家庭的處境。</w:t>
      </w:r>
    </w:p>
    <w:p w:rsidR="008A7E0A" w:rsidRDefault="008A7E0A" w:rsidP="00096650">
      <w:pPr>
        <w:pStyle w:val="a7"/>
        <w:numPr>
          <w:ilvl w:val="0"/>
          <w:numId w:val="5"/>
        </w:numPr>
        <w:ind w:leftChars="0"/>
        <w:rPr>
          <w:rFonts w:ascii="Times New Roman" w:eastAsiaTheme="majorEastAsia" w:hAnsi="Times New Roman"/>
          <w:color w:val="000000"/>
        </w:rPr>
      </w:pPr>
      <w:r>
        <w:rPr>
          <w:rFonts w:ascii="Times New Roman" w:eastAsiaTheme="majorEastAsia" w:hAnsi="Times New Roman"/>
          <w:color w:val="000000"/>
        </w:rPr>
        <w:t>課程融入</w:t>
      </w:r>
    </w:p>
    <w:p w:rsidR="00E62BE4" w:rsidRPr="008A7E0A" w:rsidRDefault="009B3F7E" w:rsidP="00DA00C2">
      <w:pPr>
        <w:ind w:left="480" w:firstLine="480"/>
        <w:jc w:val="both"/>
        <w:rPr>
          <w:rFonts w:ascii="Times New Roman" w:eastAsiaTheme="majorEastAsia" w:hAnsi="Times New Roman"/>
          <w:color w:val="000000"/>
        </w:rPr>
      </w:pPr>
      <w:r w:rsidRPr="008A7E0A">
        <w:rPr>
          <w:rFonts w:ascii="Times New Roman" w:eastAsiaTheme="majorEastAsia" w:hAnsi="Times New Roman"/>
          <w:color w:val="000000"/>
        </w:rPr>
        <w:t>各</w:t>
      </w:r>
      <w:r w:rsidR="00E62BE4" w:rsidRPr="008A7E0A">
        <w:rPr>
          <w:rFonts w:ascii="Times New Roman" w:eastAsiaTheme="majorEastAsia" w:hAnsi="Times New Roman"/>
          <w:color w:val="000000"/>
        </w:rPr>
        <w:t>科教師在教學上能將性別相關議題融入生命教育或其他課程導師在班級經營上具多元性別意識，運用導師時間、班周會等能提供多元性別的相關知識，例如</w:t>
      </w:r>
      <w:r w:rsidR="001E5F06" w:rsidRPr="008A7E0A">
        <w:rPr>
          <w:rFonts w:ascii="Times New Roman" w:eastAsiaTheme="majorEastAsia" w:hAnsi="Times New Roman"/>
          <w:color w:val="000000"/>
        </w:rPr>
        <w:t>：</w:t>
      </w:r>
      <w:r w:rsidR="00E62BE4" w:rsidRPr="008A7E0A">
        <w:rPr>
          <w:rFonts w:ascii="Times New Roman" w:eastAsiaTheme="majorEastAsia" w:hAnsi="Times New Roman"/>
          <w:color w:val="000000"/>
        </w:rPr>
        <w:t>說明同性戀已在</w:t>
      </w:r>
      <w:r w:rsidR="00E62BE4" w:rsidRPr="008A7E0A">
        <w:rPr>
          <w:rFonts w:ascii="Times New Roman" w:eastAsiaTheme="majorEastAsia" w:hAnsi="Times New Roman"/>
          <w:color w:val="000000"/>
        </w:rPr>
        <w:t>1973</w:t>
      </w:r>
      <w:r w:rsidR="00E62BE4" w:rsidRPr="008A7E0A">
        <w:rPr>
          <w:rFonts w:ascii="Times New Roman" w:eastAsiaTheme="majorEastAsia" w:hAnsi="Times New Roman"/>
          <w:color w:val="000000"/>
        </w:rPr>
        <w:t>年從精神疾病診斷手冊中除名，避免學生將性傾向病態化的想像。</w:t>
      </w:r>
    </w:p>
    <w:p w:rsidR="008A7E0A" w:rsidRPr="008A7E0A" w:rsidRDefault="008A7E0A" w:rsidP="00096650">
      <w:pPr>
        <w:pStyle w:val="a7"/>
        <w:numPr>
          <w:ilvl w:val="0"/>
          <w:numId w:val="5"/>
        </w:numPr>
        <w:ind w:leftChars="0"/>
        <w:rPr>
          <w:rFonts w:ascii="Times New Roman" w:eastAsiaTheme="majorEastAsia" w:hAnsi="Times New Roman"/>
          <w:b/>
          <w:color w:val="000000"/>
        </w:rPr>
      </w:pPr>
      <w:r>
        <w:rPr>
          <w:rFonts w:ascii="Times New Roman" w:eastAsiaTheme="majorEastAsia" w:hAnsi="Times New Roman"/>
          <w:color w:val="000000"/>
        </w:rPr>
        <w:t>社團活動</w:t>
      </w:r>
    </w:p>
    <w:p w:rsidR="00E62BE4" w:rsidRPr="008A7E0A" w:rsidRDefault="00E62BE4" w:rsidP="00DA00C2">
      <w:pPr>
        <w:ind w:left="480" w:firstLine="480"/>
        <w:jc w:val="both"/>
        <w:rPr>
          <w:rFonts w:ascii="Times New Roman" w:eastAsiaTheme="majorEastAsia" w:hAnsi="Times New Roman"/>
          <w:b/>
          <w:color w:val="000000"/>
        </w:rPr>
      </w:pPr>
      <w:r w:rsidRPr="008A7E0A">
        <w:rPr>
          <w:rFonts w:ascii="Times New Roman" w:eastAsiaTheme="majorEastAsia" w:hAnsi="Times New Roman"/>
          <w:color w:val="000000"/>
        </w:rPr>
        <w:t>在學校社團活動中創造讓多元性別學生展現自我特質的舞台，透過展演過程，挑戰性別二分的僵化界線，增加學生對於性別多元與流動的觀點與態</w:t>
      </w:r>
      <w:r w:rsidRPr="008A7E0A">
        <w:rPr>
          <w:rFonts w:ascii="Times New Roman" w:eastAsiaTheme="majorEastAsia" w:hAnsi="Times New Roman"/>
          <w:color w:val="000000"/>
        </w:rPr>
        <w:lastRenderedPageBreak/>
        <w:t>度。</w:t>
      </w:r>
    </w:p>
    <w:p w:rsidR="0083657A" w:rsidRDefault="0083657A" w:rsidP="0083657A">
      <w:pPr>
        <w:pStyle w:val="a7"/>
        <w:ind w:leftChars="0" w:left="960"/>
        <w:rPr>
          <w:rFonts w:ascii="Times New Roman" w:eastAsiaTheme="majorEastAsia" w:hAnsi="Times New Roman"/>
          <w:color w:val="000000"/>
        </w:rPr>
      </w:pPr>
    </w:p>
    <w:p w:rsidR="00E62BE4" w:rsidRPr="00CE251C" w:rsidRDefault="00DA00C2" w:rsidP="00096650">
      <w:pPr>
        <w:pStyle w:val="a7"/>
        <w:numPr>
          <w:ilvl w:val="0"/>
          <w:numId w:val="4"/>
        </w:numPr>
        <w:ind w:leftChars="0"/>
        <w:rPr>
          <w:rFonts w:ascii="Times New Roman" w:eastAsiaTheme="majorEastAsia" w:hAnsi="Times New Roman"/>
          <w:b/>
          <w:color w:val="000000"/>
        </w:rPr>
      </w:pPr>
      <w:r>
        <w:rPr>
          <w:rFonts w:ascii="Times New Roman" w:eastAsiaTheme="majorEastAsia" w:hAnsi="Times New Roman"/>
          <w:b/>
          <w:color w:val="000000"/>
        </w:rPr>
        <w:t>二級介入性輔導</w:t>
      </w:r>
    </w:p>
    <w:p w:rsidR="00E62BE4" w:rsidRPr="00CE251C" w:rsidRDefault="00E62BE4" w:rsidP="00DA00C2">
      <w:pPr>
        <w:autoSpaceDE w:val="0"/>
        <w:autoSpaceDN w:val="0"/>
        <w:adjustRightInd w:val="0"/>
        <w:jc w:val="both"/>
        <w:rPr>
          <w:rFonts w:ascii="Times New Roman" w:eastAsiaTheme="majorEastAsia" w:hAnsi="Times New Roman"/>
          <w:color w:val="000000"/>
        </w:rPr>
      </w:pPr>
      <w:r w:rsidRPr="00CE251C">
        <w:rPr>
          <w:rFonts w:ascii="Times New Roman" w:eastAsiaTheme="majorEastAsia" w:hAnsi="Times New Roman"/>
          <w:color w:val="000000"/>
        </w:rPr>
        <w:t xml:space="preserve">    </w:t>
      </w:r>
      <w:r w:rsidRPr="00CE251C">
        <w:rPr>
          <w:rFonts w:ascii="Times New Roman" w:eastAsiaTheme="majorEastAsia" w:hAnsi="Times New Roman"/>
          <w:color w:val="000000"/>
        </w:rPr>
        <w:t>二級介入性輔導工作是針對經初級輔導仍無法有效滿足其需求，依其個別化需求與系統合作，訂定輔導方案或計畫，以提供個別諮商、小團體輔導、班級輔導、以及諮詢服務等介入措施。服務時機為問題超出教師的輔導專業知能範圍時，將有輔導需求的學生轉介至輔導室（處）後的工作（王麗斐，</w:t>
      </w:r>
      <w:r w:rsidRPr="00CE251C">
        <w:rPr>
          <w:rFonts w:ascii="Times New Roman" w:eastAsiaTheme="majorEastAsia" w:hAnsi="Times New Roman"/>
          <w:color w:val="000000"/>
        </w:rPr>
        <w:t>2013</w:t>
      </w:r>
      <w:r w:rsidRPr="00CE251C">
        <w:rPr>
          <w:rFonts w:ascii="Times New Roman" w:eastAsiaTheme="majorEastAsia" w:hAnsi="Times New Roman"/>
          <w:color w:val="000000"/>
        </w:rPr>
        <w:t>）。二級介入性輔導於性別議題的內涵如下：</w:t>
      </w:r>
    </w:p>
    <w:p w:rsidR="00823948" w:rsidRDefault="00823948" w:rsidP="00DA00C2">
      <w:pPr>
        <w:pStyle w:val="a7"/>
        <w:numPr>
          <w:ilvl w:val="0"/>
          <w:numId w:val="7"/>
        </w:numPr>
        <w:autoSpaceDE w:val="0"/>
        <w:autoSpaceDN w:val="0"/>
        <w:adjustRightInd w:val="0"/>
        <w:ind w:leftChars="0" w:left="964" w:hanging="482"/>
        <w:rPr>
          <w:rFonts w:ascii="Times New Roman" w:eastAsiaTheme="majorEastAsia" w:hAnsi="Times New Roman"/>
          <w:color w:val="000000"/>
        </w:rPr>
      </w:pPr>
      <w:r>
        <w:rPr>
          <w:rFonts w:ascii="Times New Roman" w:eastAsiaTheme="majorEastAsia" w:hAnsi="Times New Roman"/>
          <w:color w:val="000000"/>
        </w:rPr>
        <w:t>個別化輔導計畫</w:t>
      </w:r>
    </w:p>
    <w:p w:rsidR="003A4AE0" w:rsidRPr="00823948" w:rsidRDefault="00E62BE4" w:rsidP="00DA00C2">
      <w:pPr>
        <w:autoSpaceDE w:val="0"/>
        <w:autoSpaceDN w:val="0"/>
        <w:adjustRightInd w:val="0"/>
        <w:ind w:left="482" w:firstLine="478"/>
        <w:jc w:val="both"/>
        <w:rPr>
          <w:rFonts w:ascii="Times New Roman" w:eastAsiaTheme="majorEastAsia" w:hAnsi="Times New Roman"/>
          <w:color w:val="000000"/>
        </w:rPr>
      </w:pPr>
      <w:r w:rsidRPr="00823948">
        <w:rPr>
          <w:rFonts w:ascii="Times New Roman" w:eastAsiaTheme="majorEastAsia" w:hAnsi="Times New Roman"/>
          <w:color w:val="000000"/>
        </w:rPr>
        <w:t>輔導教師進行個別評估、辨識可能的心理危機徵兆、瞭解學生的適應困難或行為問題的可能系統成因，以及擬定初步的個別化輔導計畫（王麗斐，</w:t>
      </w:r>
      <w:r w:rsidRPr="00823948">
        <w:rPr>
          <w:rFonts w:ascii="Times New Roman" w:eastAsiaTheme="majorEastAsia" w:hAnsi="Times New Roman"/>
          <w:color w:val="000000"/>
        </w:rPr>
        <w:t>2013</w:t>
      </w:r>
      <w:r w:rsidRPr="00823948">
        <w:rPr>
          <w:rFonts w:ascii="Times New Roman" w:eastAsiaTheme="majorEastAsia" w:hAnsi="Times New Roman"/>
          <w:color w:val="000000"/>
        </w:rPr>
        <w:t>）。</w:t>
      </w:r>
      <w:r w:rsidR="007D1A88" w:rsidRPr="00823948">
        <w:rPr>
          <w:rFonts w:ascii="Times New Roman" w:eastAsiaTheme="majorEastAsia" w:hAnsi="Times New Roman"/>
          <w:color w:val="000000"/>
        </w:rPr>
        <w:t>學生</w:t>
      </w:r>
      <w:r w:rsidR="003A4AE0" w:rsidRPr="00823948">
        <w:rPr>
          <w:rFonts w:ascii="Times New Roman" w:eastAsiaTheme="majorEastAsia" w:hAnsi="Times New Roman"/>
          <w:color w:val="000000"/>
        </w:rPr>
        <w:t>在發展個人的性別特質、性別認同、性傾向的歷程，可能因為環境的性別刻板印象與僵化的性別二分思維，而對自己產生生理或</w:t>
      </w:r>
      <w:r w:rsidR="00B417A2" w:rsidRPr="00823948">
        <w:rPr>
          <w:rFonts w:ascii="Times New Roman" w:eastAsiaTheme="majorEastAsia" w:hAnsi="Times New Roman"/>
          <w:color w:val="000000"/>
        </w:rPr>
        <w:t>心理上的矛盾與衝突，如：對他人如何看待我或我如何意識及接納自己</w:t>
      </w:r>
      <w:r w:rsidR="00620550" w:rsidRPr="00823948">
        <w:rPr>
          <w:rFonts w:ascii="Times New Roman" w:eastAsiaTheme="majorEastAsia" w:hAnsi="Times New Roman"/>
          <w:color w:val="000000"/>
        </w:rPr>
        <w:t>感到困擾、不確定</w:t>
      </w:r>
      <w:r w:rsidR="00B417A2" w:rsidRPr="00823948">
        <w:rPr>
          <w:rFonts w:ascii="Times New Roman" w:eastAsiaTheme="majorEastAsia" w:hAnsi="Times New Roman"/>
          <w:color w:val="000000"/>
        </w:rPr>
        <w:t>，像是</w:t>
      </w:r>
      <w:r w:rsidR="00C6770C" w:rsidRPr="00823948">
        <w:rPr>
          <w:rFonts w:ascii="Times New Roman" w:eastAsiaTheme="majorEastAsia" w:hAnsi="Times New Roman"/>
          <w:color w:val="000000"/>
        </w:rPr>
        <w:t>「</w:t>
      </w:r>
      <w:r w:rsidR="003A4AE0" w:rsidRPr="00823948">
        <w:rPr>
          <w:rFonts w:ascii="Times New Roman" w:eastAsiaTheme="majorEastAsia" w:hAnsi="Times New Roman"/>
          <w:color w:val="000000"/>
        </w:rPr>
        <w:t>我是男生但我</w:t>
      </w:r>
      <w:r w:rsidR="007D1A88" w:rsidRPr="00823948">
        <w:rPr>
          <w:rFonts w:ascii="Times New Roman" w:eastAsiaTheme="majorEastAsia" w:hAnsi="Times New Roman"/>
          <w:color w:val="000000"/>
        </w:rPr>
        <w:t>想當</w:t>
      </w:r>
      <w:r w:rsidR="003A4AE0" w:rsidRPr="00823948">
        <w:rPr>
          <w:rFonts w:ascii="Times New Roman" w:eastAsiaTheme="majorEastAsia" w:hAnsi="Times New Roman"/>
          <w:color w:val="000000"/>
        </w:rPr>
        <w:t>女生，我可以嗎？</w:t>
      </w:r>
      <w:r w:rsidR="00620550" w:rsidRPr="00823948">
        <w:rPr>
          <w:rFonts w:ascii="Times New Roman" w:eastAsiaTheme="majorEastAsia" w:hAnsi="Times New Roman"/>
          <w:color w:val="000000"/>
        </w:rPr>
        <w:t>」</w:t>
      </w:r>
      <w:r w:rsidR="003A4AE0" w:rsidRPr="00823948">
        <w:rPr>
          <w:rFonts w:ascii="Times New Roman" w:eastAsiaTheme="majorEastAsia" w:hAnsi="Times New Roman"/>
          <w:color w:val="000000"/>
        </w:rPr>
        <w:t>；</w:t>
      </w:r>
      <w:r w:rsidR="007D1A88" w:rsidRPr="00823948">
        <w:rPr>
          <w:rFonts w:ascii="Times New Roman" w:eastAsiaTheme="majorEastAsia" w:hAnsi="Times New Roman"/>
          <w:color w:val="000000"/>
        </w:rPr>
        <w:t>又或</w:t>
      </w:r>
      <w:r w:rsidR="001E5F06" w:rsidRPr="00823948">
        <w:rPr>
          <w:rFonts w:ascii="Times New Roman" w:eastAsiaTheme="majorEastAsia" w:hAnsi="Times New Roman"/>
          <w:color w:val="000000"/>
        </w:rPr>
        <w:t>是</w:t>
      </w:r>
      <w:r w:rsidR="00620550" w:rsidRPr="00823948">
        <w:rPr>
          <w:rFonts w:ascii="Times New Roman" w:eastAsiaTheme="majorEastAsia" w:hAnsi="Times New Roman"/>
          <w:color w:val="000000"/>
        </w:rPr>
        <w:t>「</w:t>
      </w:r>
      <w:r w:rsidR="003A4AE0" w:rsidRPr="00823948">
        <w:rPr>
          <w:rFonts w:ascii="Times New Roman" w:eastAsiaTheme="majorEastAsia" w:hAnsi="Times New Roman"/>
          <w:color w:val="000000"/>
        </w:rPr>
        <w:t>我是男生，但我對男生有時會有愛戀，</w:t>
      </w:r>
      <w:r w:rsidR="007D1A88" w:rsidRPr="00823948">
        <w:rPr>
          <w:rFonts w:ascii="Times New Roman" w:eastAsiaTheme="majorEastAsia" w:hAnsi="Times New Roman"/>
          <w:color w:val="000000"/>
        </w:rPr>
        <w:t>想多點靠近、瞭解</w:t>
      </w:r>
      <w:r w:rsidR="00620550" w:rsidRPr="00823948">
        <w:rPr>
          <w:rFonts w:ascii="Times New Roman" w:eastAsiaTheme="majorEastAsia" w:hAnsi="Times New Roman"/>
          <w:color w:val="000000"/>
        </w:rPr>
        <w:t>」</w:t>
      </w:r>
      <w:r w:rsidR="007D1A88" w:rsidRPr="00823948">
        <w:rPr>
          <w:rFonts w:ascii="Times New Roman" w:eastAsiaTheme="majorEastAsia" w:hAnsi="Times New Roman"/>
          <w:color w:val="000000"/>
        </w:rPr>
        <w:t>。此時當學生願意讓我們多知道一些關於他們的困擾，這都是</w:t>
      </w:r>
      <w:r w:rsidR="003A4AE0" w:rsidRPr="00823948">
        <w:rPr>
          <w:rFonts w:ascii="Times New Roman" w:eastAsiaTheme="majorEastAsia" w:hAnsi="Times New Roman"/>
          <w:color w:val="000000"/>
        </w:rPr>
        <w:t>幫助孩子更進</w:t>
      </w:r>
      <w:r w:rsidR="003A4AE0" w:rsidRPr="00823948">
        <w:rPr>
          <w:rFonts w:ascii="Times New Roman" w:eastAsiaTheme="majorEastAsia" w:hAnsi="Times New Roman"/>
          <w:color w:val="000000" w:themeColor="text1"/>
        </w:rPr>
        <w:t>一</w:t>
      </w:r>
      <w:r w:rsidR="006934AE" w:rsidRPr="00823948">
        <w:rPr>
          <w:rFonts w:ascii="Times New Roman" w:eastAsiaTheme="majorEastAsia" w:hAnsi="Times New Roman"/>
          <w:color w:val="000000" w:themeColor="text1"/>
        </w:rPr>
        <w:t>步</w:t>
      </w:r>
      <w:r w:rsidR="003A4AE0" w:rsidRPr="00823948">
        <w:rPr>
          <w:rFonts w:ascii="Times New Roman" w:eastAsiaTheme="majorEastAsia" w:hAnsi="Times New Roman"/>
          <w:color w:val="000000" w:themeColor="text1"/>
        </w:rPr>
        <w:t>地認識自己</w:t>
      </w:r>
      <w:r w:rsidR="007D1A88" w:rsidRPr="00823948">
        <w:rPr>
          <w:rFonts w:ascii="Times New Roman" w:eastAsiaTheme="majorEastAsia" w:hAnsi="Times New Roman"/>
          <w:color w:val="000000" w:themeColor="text1"/>
        </w:rPr>
        <w:t>的機會</w:t>
      </w:r>
      <w:r w:rsidR="003A4AE0" w:rsidRPr="00823948">
        <w:rPr>
          <w:rFonts w:ascii="Times New Roman" w:eastAsiaTheme="majorEastAsia" w:hAnsi="Times New Roman"/>
          <w:color w:val="000000" w:themeColor="text1"/>
        </w:rPr>
        <w:t>。導師的關心、支持、接納可以幫助學生個體</w:t>
      </w:r>
      <w:r w:rsidR="007D1A88" w:rsidRPr="00823948">
        <w:rPr>
          <w:rFonts w:ascii="Times New Roman" w:eastAsiaTheme="majorEastAsia" w:hAnsi="Times New Roman"/>
          <w:color w:val="000000" w:themeColor="text1"/>
        </w:rPr>
        <w:t>在</w:t>
      </w:r>
      <w:r w:rsidR="00344F2E" w:rsidRPr="00823948">
        <w:rPr>
          <w:rFonts w:ascii="Times New Roman" w:eastAsiaTheme="majorEastAsia" w:hAnsi="Times New Roman"/>
          <w:color w:val="000000" w:themeColor="text1"/>
        </w:rPr>
        <w:t>經驗此</w:t>
      </w:r>
      <w:r w:rsidR="007D1A88" w:rsidRPr="00823948">
        <w:rPr>
          <w:rFonts w:ascii="Times New Roman" w:eastAsiaTheme="majorEastAsia" w:hAnsi="Times New Roman"/>
          <w:color w:val="000000" w:themeColor="text1"/>
        </w:rPr>
        <w:t>困境時，</w:t>
      </w:r>
      <w:r w:rsidR="00EC54E8" w:rsidRPr="00823948">
        <w:rPr>
          <w:rFonts w:ascii="Times New Roman" w:eastAsiaTheme="majorEastAsia" w:hAnsi="Times New Roman"/>
          <w:color w:val="000000" w:themeColor="text1"/>
        </w:rPr>
        <w:t>能</w:t>
      </w:r>
      <w:r w:rsidR="002358CC" w:rsidRPr="00823948">
        <w:rPr>
          <w:rFonts w:ascii="Times New Roman" w:eastAsiaTheme="majorEastAsia" w:hAnsi="Times New Roman"/>
          <w:color w:val="000000" w:themeColor="text1"/>
        </w:rPr>
        <w:t>與大人討論；</w:t>
      </w:r>
      <w:r w:rsidR="003A4AE0" w:rsidRPr="00823948">
        <w:rPr>
          <w:rFonts w:ascii="Times New Roman" w:eastAsiaTheme="majorEastAsia" w:hAnsi="Times New Roman"/>
          <w:color w:val="000000" w:themeColor="text1"/>
        </w:rPr>
        <w:t>輔導處的介入</w:t>
      </w:r>
      <w:r w:rsidR="002358CC" w:rsidRPr="00823948">
        <w:rPr>
          <w:rFonts w:ascii="Times New Roman" w:eastAsiaTheme="majorEastAsia" w:hAnsi="Times New Roman"/>
          <w:color w:val="000000" w:themeColor="text1"/>
        </w:rPr>
        <w:t>與</w:t>
      </w:r>
      <w:r w:rsidR="003A4AE0" w:rsidRPr="00823948">
        <w:rPr>
          <w:rFonts w:ascii="Times New Roman" w:eastAsiaTheme="majorEastAsia" w:hAnsi="Times New Roman"/>
          <w:color w:val="000000" w:themeColor="text1"/>
        </w:rPr>
        <w:t>協助</w:t>
      </w:r>
      <w:r w:rsidR="007D1A88" w:rsidRPr="00823948">
        <w:rPr>
          <w:rFonts w:ascii="Times New Roman" w:eastAsiaTheme="majorEastAsia" w:hAnsi="Times New Roman"/>
          <w:color w:val="000000" w:themeColor="text1"/>
        </w:rPr>
        <w:t>需特別留意避免將</w:t>
      </w:r>
      <w:r w:rsidR="00734222" w:rsidRPr="00823948">
        <w:rPr>
          <w:rFonts w:ascii="Times New Roman" w:eastAsiaTheme="majorEastAsia" w:hAnsi="Times New Roman"/>
          <w:color w:val="000000" w:themeColor="text1"/>
        </w:rPr>
        <w:t>學生</w:t>
      </w:r>
      <w:r w:rsidR="007D1A88" w:rsidRPr="00823948">
        <w:rPr>
          <w:rFonts w:ascii="Times New Roman" w:eastAsiaTheme="majorEastAsia" w:hAnsi="Times New Roman"/>
          <w:color w:val="000000" w:themeColor="text1"/>
        </w:rPr>
        <w:t>呈現的困境歸因於個人，而是能看到個人背後系統的影響</w:t>
      </w:r>
      <w:r w:rsidR="006934AE" w:rsidRPr="00823948">
        <w:rPr>
          <w:rFonts w:ascii="Times New Roman" w:eastAsiaTheme="majorEastAsia" w:hAnsi="Times New Roman"/>
          <w:color w:val="000000" w:themeColor="text1"/>
        </w:rPr>
        <w:t>，並協助個案去檢視並挑戰其內化的恐同</w:t>
      </w:r>
      <w:r w:rsidR="007D1A88" w:rsidRPr="00823948">
        <w:rPr>
          <w:rFonts w:ascii="Times New Roman" w:eastAsiaTheme="majorEastAsia" w:hAnsi="Times New Roman"/>
          <w:color w:val="000000" w:themeColor="text1"/>
        </w:rPr>
        <w:t>。</w:t>
      </w:r>
      <w:r w:rsidR="007D1A88" w:rsidRPr="00823948">
        <w:rPr>
          <w:rFonts w:ascii="Times New Roman" w:eastAsiaTheme="majorEastAsia" w:hAnsi="Times New Roman"/>
          <w:color w:val="000000"/>
        </w:rPr>
        <w:t>另一方面，留意性傾向或性別認同的診斷或確定並不是輔導的目標，除非學生在自我認同</w:t>
      </w:r>
      <w:r w:rsidR="008D3D8F" w:rsidRPr="00823948">
        <w:rPr>
          <w:rFonts w:ascii="Times New Roman" w:eastAsiaTheme="majorEastAsia" w:hAnsi="Times New Roman"/>
          <w:color w:val="000000"/>
        </w:rPr>
        <w:t>的</w:t>
      </w:r>
      <w:r w:rsidR="007D1A88" w:rsidRPr="00823948">
        <w:rPr>
          <w:rFonts w:ascii="Times New Roman" w:eastAsiaTheme="majorEastAsia" w:hAnsi="Times New Roman"/>
          <w:color w:val="000000"/>
        </w:rPr>
        <w:t>歷程</w:t>
      </w:r>
      <w:r w:rsidR="008D3D8F" w:rsidRPr="00823948">
        <w:rPr>
          <w:rFonts w:ascii="Times New Roman" w:eastAsiaTheme="majorEastAsia" w:hAnsi="Times New Roman"/>
          <w:color w:val="000000"/>
        </w:rPr>
        <w:t>中</w:t>
      </w:r>
      <w:r w:rsidR="007D1A88" w:rsidRPr="00823948">
        <w:rPr>
          <w:rFonts w:ascii="Times New Roman" w:eastAsiaTheme="majorEastAsia" w:hAnsi="Times New Roman"/>
          <w:color w:val="000000"/>
        </w:rPr>
        <w:t>產生困擾，</w:t>
      </w:r>
      <w:r w:rsidR="00764FF1" w:rsidRPr="00823948">
        <w:rPr>
          <w:rFonts w:ascii="Times New Roman" w:eastAsiaTheme="majorEastAsia" w:hAnsi="Times New Roman"/>
          <w:color w:val="000000"/>
        </w:rPr>
        <w:t>此時</w:t>
      </w:r>
      <w:r w:rsidR="007D1A88" w:rsidRPr="00823948">
        <w:rPr>
          <w:rFonts w:ascii="Times New Roman" w:eastAsiaTheme="majorEastAsia" w:hAnsi="Times New Roman"/>
          <w:color w:val="000000"/>
        </w:rPr>
        <w:t>才需要進一步與之討論，</w:t>
      </w:r>
      <w:r w:rsidR="005603E8" w:rsidRPr="00823948">
        <w:rPr>
          <w:rFonts w:ascii="Times New Roman" w:eastAsiaTheme="majorEastAsia" w:hAnsi="Times New Roman"/>
          <w:color w:val="000000"/>
        </w:rPr>
        <w:t>而</w:t>
      </w:r>
      <w:r w:rsidR="007D1A88" w:rsidRPr="00823948">
        <w:rPr>
          <w:rFonts w:ascii="Times New Roman" w:eastAsiaTheme="majorEastAsia" w:hAnsi="Times New Roman"/>
          <w:color w:val="000000"/>
        </w:rPr>
        <w:t>討論</w:t>
      </w:r>
      <w:r w:rsidR="005603E8" w:rsidRPr="00823948">
        <w:rPr>
          <w:rFonts w:ascii="Times New Roman" w:eastAsiaTheme="majorEastAsia" w:hAnsi="Times New Roman"/>
          <w:color w:val="000000"/>
        </w:rPr>
        <w:t>的</w:t>
      </w:r>
      <w:r w:rsidR="007D1A88" w:rsidRPr="00823948">
        <w:rPr>
          <w:rFonts w:ascii="Times New Roman" w:eastAsiaTheme="majorEastAsia" w:hAnsi="Times New Roman"/>
          <w:color w:val="000000"/>
        </w:rPr>
        <w:t>過程亦非助人者提供答案，而是由</w:t>
      </w:r>
      <w:r w:rsidR="00734222" w:rsidRPr="00823948">
        <w:rPr>
          <w:rFonts w:ascii="Times New Roman" w:eastAsiaTheme="majorEastAsia" w:hAnsi="Times New Roman"/>
          <w:color w:val="000000"/>
        </w:rPr>
        <w:t>學生</w:t>
      </w:r>
      <w:r w:rsidR="007D1A88" w:rsidRPr="00823948">
        <w:rPr>
          <w:rFonts w:ascii="Times New Roman" w:eastAsiaTheme="majorEastAsia" w:hAnsi="Times New Roman"/>
          <w:color w:val="000000"/>
        </w:rPr>
        <w:t>自己決定與認定。</w:t>
      </w:r>
    </w:p>
    <w:p w:rsidR="00DD4B7E" w:rsidRDefault="00DD4B7E" w:rsidP="00096650">
      <w:pPr>
        <w:pStyle w:val="a7"/>
        <w:numPr>
          <w:ilvl w:val="0"/>
          <w:numId w:val="7"/>
        </w:numPr>
        <w:autoSpaceDE w:val="0"/>
        <w:autoSpaceDN w:val="0"/>
        <w:adjustRightInd w:val="0"/>
        <w:ind w:leftChars="0"/>
        <w:rPr>
          <w:rFonts w:ascii="Times New Roman" w:eastAsiaTheme="majorEastAsia" w:hAnsi="Times New Roman"/>
          <w:color w:val="000000"/>
        </w:rPr>
      </w:pPr>
      <w:r>
        <w:rPr>
          <w:rFonts w:ascii="Times New Roman" w:eastAsiaTheme="majorEastAsia" w:hAnsi="Times New Roman"/>
          <w:color w:val="000000"/>
        </w:rPr>
        <w:t>生態系統工作</w:t>
      </w:r>
    </w:p>
    <w:p w:rsidR="00A370B8" w:rsidRPr="00DD4B7E" w:rsidRDefault="00E62BE4" w:rsidP="00DA00C2">
      <w:pPr>
        <w:autoSpaceDE w:val="0"/>
        <w:autoSpaceDN w:val="0"/>
        <w:adjustRightInd w:val="0"/>
        <w:ind w:left="480" w:firstLine="480"/>
        <w:jc w:val="both"/>
        <w:rPr>
          <w:rFonts w:ascii="Times New Roman" w:eastAsiaTheme="majorEastAsia" w:hAnsi="Times New Roman"/>
          <w:color w:val="000000"/>
        </w:rPr>
      </w:pPr>
      <w:r w:rsidRPr="00DD4B7E">
        <w:rPr>
          <w:rFonts w:ascii="Times New Roman" w:eastAsiaTheme="majorEastAsia" w:hAnsi="Times New Roman"/>
          <w:color w:val="000000"/>
        </w:rPr>
        <w:t>透過諮詢</w:t>
      </w:r>
      <w:r w:rsidR="009D76B4" w:rsidRPr="00DD4B7E">
        <w:rPr>
          <w:rFonts w:ascii="Times New Roman" w:eastAsiaTheme="majorEastAsia" w:hAnsi="Times New Roman"/>
          <w:color w:val="000000"/>
        </w:rPr>
        <w:t>的方式，輔導室能</w:t>
      </w:r>
      <w:r w:rsidRPr="00DD4B7E">
        <w:rPr>
          <w:rFonts w:ascii="Times New Roman" w:eastAsiaTheme="majorEastAsia" w:hAnsi="Times New Roman"/>
          <w:color w:val="000000"/>
        </w:rPr>
        <w:t>與家長以及校內輔導人力資源（包括校長、各處室、導師、認輔教師、特教教師和授課教師）共同合作。其中，家長往往可能出現因孩子出櫃而帶來的負向感受，例如教養方式的自我懷疑、愧疚與罪惡感，應協助其理解性傾向是一種生活方式，而非疾病，為</w:t>
      </w:r>
      <w:r w:rsidR="00734222" w:rsidRPr="00DD4B7E">
        <w:rPr>
          <w:rFonts w:ascii="Times New Roman" w:eastAsiaTheme="majorEastAsia" w:hAnsi="Times New Roman"/>
          <w:color w:val="000000"/>
        </w:rPr>
        <w:t>學生</w:t>
      </w:r>
      <w:r w:rsidRPr="00DD4B7E">
        <w:rPr>
          <w:rFonts w:ascii="Times New Roman" w:eastAsiaTheme="majorEastAsia" w:hAnsi="Times New Roman"/>
          <w:color w:val="000000"/>
        </w:rPr>
        <w:t>形塑性別友善的系統，作</w:t>
      </w:r>
      <w:r w:rsidR="00C61E97" w:rsidRPr="00DD4B7E">
        <w:rPr>
          <w:rFonts w:ascii="Times New Roman" w:eastAsiaTheme="majorEastAsia" w:hAnsi="Times New Roman"/>
          <w:color w:val="000000"/>
        </w:rPr>
        <w:t>為支持力量，協助其心理調適與學校適應的目標。在班級處遇上，導師</w:t>
      </w:r>
      <w:r w:rsidRPr="00DD4B7E">
        <w:rPr>
          <w:rFonts w:ascii="Times New Roman" w:eastAsiaTheme="majorEastAsia" w:hAnsi="Times New Roman"/>
          <w:color w:val="000000"/>
        </w:rPr>
        <w:t>或兼輔教師可運用班會、綜合領域課程設計並加入學生需求的課程</w:t>
      </w:r>
      <w:r w:rsidR="00734222" w:rsidRPr="00DD4B7E">
        <w:rPr>
          <w:rFonts w:ascii="Times New Roman" w:eastAsiaTheme="majorEastAsia" w:hAnsi="Times New Roman"/>
          <w:color w:val="000000"/>
        </w:rPr>
        <w:t>，友善化班級氛圍及將其轉化成為支持多元性別的環境，開展同學對</w:t>
      </w:r>
      <w:r w:rsidR="00A370B8" w:rsidRPr="00DD4B7E">
        <w:rPr>
          <w:rFonts w:ascii="Times New Roman" w:eastAsiaTheme="majorEastAsia" w:hAnsi="Times New Roman"/>
          <w:color w:val="000000"/>
        </w:rPr>
        <w:t>個案的觀點及養成其對多元性別的意識形態，</w:t>
      </w:r>
      <w:proofErr w:type="gramStart"/>
      <w:r w:rsidR="0085482F">
        <w:rPr>
          <w:rFonts w:ascii="Times New Roman" w:eastAsiaTheme="majorEastAsia" w:hAnsi="Times New Roman"/>
          <w:color w:val="000000" w:themeColor="text1"/>
        </w:rPr>
        <w:t>再者，</w:t>
      </w:r>
      <w:proofErr w:type="gramEnd"/>
      <w:r w:rsidR="0085482F">
        <w:rPr>
          <w:rFonts w:ascii="Times New Roman" w:eastAsiaTheme="majorEastAsia" w:hAnsi="Times New Roman"/>
          <w:color w:val="000000" w:themeColor="text1"/>
        </w:rPr>
        <w:t>探討校園環境中的恐同，改善並</w:t>
      </w:r>
      <w:r w:rsidR="0085482F">
        <w:rPr>
          <w:rFonts w:ascii="Times New Roman" w:eastAsiaTheme="majorEastAsia" w:hAnsi="Times New Roman" w:hint="eastAsia"/>
          <w:color w:val="000000" w:themeColor="text1"/>
        </w:rPr>
        <w:t>營</w:t>
      </w:r>
      <w:r w:rsidR="00A370B8" w:rsidRPr="00DD4B7E">
        <w:rPr>
          <w:rFonts w:ascii="Times New Roman" w:eastAsiaTheme="majorEastAsia" w:hAnsi="Times New Roman"/>
          <w:color w:val="000000" w:themeColor="text1"/>
        </w:rPr>
        <w:t>造正向接納同志的校園氛圍。</w:t>
      </w:r>
    </w:p>
    <w:p w:rsidR="00676079" w:rsidRPr="00676079" w:rsidRDefault="00676079" w:rsidP="00676079">
      <w:pPr>
        <w:autoSpaceDE w:val="0"/>
        <w:autoSpaceDN w:val="0"/>
        <w:adjustRightInd w:val="0"/>
        <w:ind w:left="480"/>
        <w:rPr>
          <w:rFonts w:ascii="Times New Roman" w:eastAsiaTheme="majorEastAsia" w:hAnsi="Times New Roman"/>
          <w:color w:val="000000"/>
        </w:rPr>
      </w:pPr>
    </w:p>
    <w:p w:rsidR="00E62BE4" w:rsidRPr="00CE251C" w:rsidRDefault="00E62BE4" w:rsidP="00096650">
      <w:pPr>
        <w:pStyle w:val="a7"/>
        <w:numPr>
          <w:ilvl w:val="0"/>
          <w:numId w:val="4"/>
        </w:numPr>
        <w:ind w:leftChars="0"/>
        <w:rPr>
          <w:rFonts w:ascii="Times New Roman" w:eastAsiaTheme="majorEastAsia" w:hAnsi="Times New Roman"/>
          <w:b/>
          <w:color w:val="000000"/>
        </w:rPr>
      </w:pPr>
      <w:r w:rsidRPr="00CE251C">
        <w:rPr>
          <w:rFonts w:ascii="Times New Roman" w:eastAsiaTheme="majorEastAsia" w:hAnsi="Times New Roman"/>
          <w:b/>
          <w:color w:val="000000"/>
        </w:rPr>
        <w:t>三級</w:t>
      </w:r>
      <w:proofErr w:type="gramStart"/>
      <w:r w:rsidRPr="00CE251C">
        <w:rPr>
          <w:rFonts w:ascii="Times New Roman" w:eastAsiaTheme="majorEastAsia" w:hAnsi="Times New Roman"/>
          <w:b/>
          <w:color w:val="000000"/>
        </w:rPr>
        <w:t>處遇性輔導</w:t>
      </w:r>
      <w:proofErr w:type="gramEnd"/>
    </w:p>
    <w:p w:rsidR="00E62BE4" w:rsidRPr="00CE251C" w:rsidRDefault="00E62BE4" w:rsidP="00DA00C2">
      <w:pPr>
        <w:autoSpaceDE w:val="0"/>
        <w:autoSpaceDN w:val="0"/>
        <w:adjustRightInd w:val="0"/>
        <w:jc w:val="both"/>
        <w:rPr>
          <w:rFonts w:ascii="Times New Roman" w:eastAsiaTheme="majorEastAsia" w:hAnsi="Times New Roman"/>
          <w:color w:val="000000"/>
        </w:rPr>
      </w:pPr>
      <w:r w:rsidRPr="00CE251C">
        <w:rPr>
          <w:rFonts w:ascii="Times New Roman" w:eastAsiaTheme="majorEastAsia" w:hAnsi="Times New Roman"/>
          <w:color w:val="000000"/>
        </w:rPr>
        <w:t xml:space="preserve">    </w:t>
      </w:r>
      <w:r w:rsidRPr="00CE251C">
        <w:rPr>
          <w:rFonts w:ascii="Times New Roman" w:eastAsiaTheme="majorEastAsia" w:hAnsi="Times New Roman"/>
          <w:color w:val="000000"/>
        </w:rPr>
        <w:t>三級</w:t>
      </w:r>
      <w:proofErr w:type="gramStart"/>
      <w:r w:rsidRPr="00CE251C">
        <w:rPr>
          <w:rFonts w:ascii="Times New Roman" w:eastAsiaTheme="majorEastAsia" w:hAnsi="Times New Roman"/>
          <w:color w:val="000000"/>
        </w:rPr>
        <w:t>處遇性輔導</w:t>
      </w:r>
      <w:proofErr w:type="gramEnd"/>
      <w:r w:rsidR="00D67773" w:rsidRPr="00CE251C">
        <w:rPr>
          <w:rFonts w:ascii="Times New Roman" w:eastAsiaTheme="majorEastAsia" w:hAnsi="Times New Roman"/>
          <w:color w:val="000000"/>
        </w:rPr>
        <w:t>是</w:t>
      </w:r>
      <w:r w:rsidRPr="00CE251C">
        <w:rPr>
          <w:rFonts w:ascii="Times New Roman" w:eastAsiaTheme="majorEastAsia" w:hAnsi="Times New Roman"/>
          <w:color w:val="000000"/>
        </w:rPr>
        <w:t>針對校園內輔導資源無法有效處遇，或遭遇嚴重適應困難之學生，提供評估轉</w:t>
      </w:r>
      <w:proofErr w:type="gramStart"/>
      <w:r w:rsidRPr="00CE251C">
        <w:rPr>
          <w:rFonts w:ascii="Times New Roman" w:eastAsiaTheme="majorEastAsia" w:hAnsi="Times New Roman"/>
          <w:color w:val="000000"/>
        </w:rPr>
        <w:t>介</w:t>
      </w:r>
      <w:proofErr w:type="gramEnd"/>
      <w:r w:rsidRPr="00CE251C">
        <w:rPr>
          <w:rFonts w:ascii="Times New Roman" w:eastAsiaTheme="majorEastAsia" w:hAnsi="Times New Roman"/>
          <w:color w:val="000000"/>
        </w:rPr>
        <w:t>機制，進</w:t>
      </w:r>
      <w:r w:rsidR="00377982" w:rsidRPr="00CE251C">
        <w:rPr>
          <w:rFonts w:ascii="Times New Roman" w:eastAsiaTheme="majorEastAsia" w:hAnsi="Times New Roman"/>
          <w:color w:val="000000"/>
        </w:rPr>
        <w:t>行跨專業資源整合與生態系統介入之個案管理及延續性諮商與處遇措施</w:t>
      </w:r>
      <w:r w:rsidRPr="00CE251C">
        <w:rPr>
          <w:rFonts w:ascii="Times New Roman" w:eastAsiaTheme="majorEastAsia" w:hAnsi="Times New Roman"/>
          <w:color w:val="000000"/>
        </w:rPr>
        <w:t>（王麗斐，</w:t>
      </w:r>
      <w:r w:rsidRPr="00CE251C">
        <w:rPr>
          <w:rFonts w:ascii="Times New Roman" w:eastAsiaTheme="majorEastAsia" w:hAnsi="Times New Roman"/>
          <w:color w:val="000000"/>
        </w:rPr>
        <w:t>2013</w:t>
      </w:r>
      <w:r w:rsidRPr="00CE251C">
        <w:rPr>
          <w:rFonts w:ascii="Times New Roman" w:eastAsiaTheme="majorEastAsia" w:hAnsi="Times New Roman"/>
          <w:color w:val="000000"/>
        </w:rPr>
        <w:t>）。三級處遇性輔導於性別議題的內涵如</w:t>
      </w:r>
      <w:r w:rsidRPr="00CE251C">
        <w:rPr>
          <w:rFonts w:ascii="Times New Roman" w:eastAsiaTheme="majorEastAsia" w:hAnsi="Times New Roman"/>
          <w:color w:val="000000"/>
        </w:rPr>
        <w:lastRenderedPageBreak/>
        <w:t>下：</w:t>
      </w:r>
    </w:p>
    <w:p w:rsidR="003F0345" w:rsidRDefault="003F0345" w:rsidP="00676079">
      <w:pPr>
        <w:pStyle w:val="a7"/>
        <w:numPr>
          <w:ilvl w:val="0"/>
          <w:numId w:val="9"/>
        </w:numPr>
        <w:spacing w:beforeLines="50" w:before="180"/>
        <w:ind w:leftChars="0" w:left="964" w:hanging="482"/>
        <w:rPr>
          <w:rFonts w:ascii="Times New Roman" w:eastAsiaTheme="majorEastAsia" w:hAnsi="Times New Roman"/>
          <w:color w:val="000000"/>
        </w:rPr>
      </w:pPr>
      <w:r>
        <w:rPr>
          <w:rFonts w:ascii="Times New Roman" w:eastAsiaTheme="majorEastAsia" w:hAnsi="Times New Roman"/>
          <w:color w:val="000000"/>
        </w:rPr>
        <w:t>個案研討會</w:t>
      </w:r>
    </w:p>
    <w:p w:rsidR="00E62BE4" w:rsidRPr="003F0345" w:rsidRDefault="00E62BE4" w:rsidP="00DA00C2">
      <w:pPr>
        <w:ind w:left="482" w:firstLine="478"/>
        <w:jc w:val="both"/>
        <w:rPr>
          <w:rFonts w:ascii="Times New Roman" w:eastAsiaTheme="majorEastAsia" w:hAnsi="Times New Roman"/>
          <w:color w:val="000000"/>
        </w:rPr>
      </w:pPr>
      <w:r w:rsidRPr="003F0345">
        <w:rPr>
          <w:rFonts w:ascii="Times New Roman" w:eastAsiaTheme="majorEastAsia" w:hAnsi="Times New Roman"/>
          <w:color w:val="000000"/>
        </w:rPr>
        <w:t>在個別化</w:t>
      </w:r>
      <w:r w:rsidR="00377982" w:rsidRPr="003F0345">
        <w:rPr>
          <w:rFonts w:ascii="Times New Roman" w:eastAsiaTheme="majorEastAsia" w:hAnsi="Times New Roman"/>
          <w:color w:val="000000"/>
        </w:rPr>
        <w:t>的</w:t>
      </w:r>
      <w:r w:rsidRPr="003F0345">
        <w:rPr>
          <w:rFonts w:ascii="Times New Roman" w:eastAsiaTheme="majorEastAsia" w:hAnsi="Times New Roman"/>
          <w:color w:val="000000"/>
        </w:rPr>
        <w:t>輔導計畫中加入跨專業資源整合，透過個案研討會</w:t>
      </w:r>
      <w:r w:rsidR="00F441E0" w:rsidRPr="003F0345">
        <w:rPr>
          <w:rFonts w:ascii="Times New Roman" w:eastAsiaTheme="majorEastAsia" w:hAnsi="Times New Roman"/>
          <w:color w:val="000000"/>
        </w:rPr>
        <w:t>的</w:t>
      </w:r>
      <w:r w:rsidRPr="003F0345">
        <w:rPr>
          <w:rFonts w:ascii="Times New Roman" w:eastAsiaTheme="majorEastAsia" w:hAnsi="Times New Roman"/>
          <w:color w:val="000000"/>
        </w:rPr>
        <w:t>方式，邀請各縣市學生輔導諮商中心的資源加入，並透過各方提供訊息以共同理解個案的處境，進一步擬定後續協助的方向與分工。</w:t>
      </w:r>
    </w:p>
    <w:p w:rsidR="003F0345" w:rsidRDefault="003F0345" w:rsidP="00096650">
      <w:pPr>
        <w:pStyle w:val="a7"/>
        <w:numPr>
          <w:ilvl w:val="0"/>
          <w:numId w:val="9"/>
        </w:numPr>
        <w:ind w:leftChars="0"/>
        <w:rPr>
          <w:rFonts w:ascii="Times New Roman" w:eastAsiaTheme="majorEastAsia" w:hAnsi="Times New Roman"/>
          <w:color w:val="000000"/>
        </w:rPr>
      </w:pPr>
      <w:r>
        <w:rPr>
          <w:rFonts w:ascii="Times New Roman" w:eastAsiaTheme="majorEastAsia" w:hAnsi="Times New Roman"/>
          <w:color w:val="000000"/>
        </w:rPr>
        <w:t>資源連結</w:t>
      </w:r>
    </w:p>
    <w:p w:rsidR="00A370B8" w:rsidRPr="003F0345" w:rsidRDefault="00E62BE4" w:rsidP="00DA00C2">
      <w:pPr>
        <w:ind w:left="480" w:firstLine="480"/>
        <w:jc w:val="both"/>
        <w:rPr>
          <w:rFonts w:ascii="Times New Roman" w:eastAsiaTheme="majorEastAsia" w:hAnsi="Times New Roman"/>
          <w:color w:val="000000"/>
        </w:rPr>
      </w:pPr>
      <w:r w:rsidRPr="003F0345">
        <w:rPr>
          <w:rFonts w:ascii="Times New Roman" w:eastAsiaTheme="majorEastAsia" w:hAnsi="Times New Roman"/>
          <w:color w:val="000000"/>
        </w:rPr>
        <w:t>個案經由輔導處連結各縣市教育局學生輔導諮商中心的心理、需求評估後，除了教育資源外，進一步連</w:t>
      </w:r>
      <w:r w:rsidR="00734222" w:rsidRPr="003F0345">
        <w:rPr>
          <w:rFonts w:ascii="Times New Roman" w:eastAsiaTheme="majorEastAsia" w:hAnsi="Times New Roman"/>
          <w:color w:val="000000"/>
        </w:rPr>
        <w:t>結醫院、</w:t>
      </w:r>
      <w:r w:rsidR="003B1F6C" w:rsidRPr="003F0345">
        <w:rPr>
          <w:rFonts w:ascii="Times New Roman" w:eastAsiaTheme="majorEastAsia" w:hAnsi="Times New Roman"/>
          <w:color w:val="000000"/>
        </w:rPr>
        <w:t>社政、民間單位等網路資源</w:t>
      </w:r>
      <w:r w:rsidR="00734222" w:rsidRPr="003F0345">
        <w:rPr>
          <w:rFonts w:ascii="Times New Roman" w:eastAsiaTheme="majorEastAsia" w:hAnsi="Times New Roman"/>
          <w:color w:val="000000"/>
        </w:rPr>
        <w:t>加入協助團隊，共同合作</w:t>
      </w:r>
      <w:r w:rsidR="00AE44D1" w:rsidRPr="003F0345">
        <w:rPr>
          <w:rFonts w:ascii="Times New Roman" w:eastAsiaTheme="majorEastAsia" w:hAnsi="Times New Roman"/>
          <w:color w:val="000000"/>
        </w:rPr>
        <w:t>來</w:t>
      </w:r>
      <w:r w:rsidR="00734222" w:rsidRPr="003F0345">
        <w:rPr>
          <w:rFonts w:ascii="Times New Roman" w:eastAsiaTheme="majorEastAsia" w:hAnsi="Times New Roman"/>
          <w:color w:val="000000"/>
        </w:rPr>
        <w:t>協助</w:t>
      </w:r>
      <w:r w:rsidRPr="003F0345">
        <w:rPr>
          <w:rFonts w:ascii="Times New Roman" w:eastAsiaTheme="majorEastAsia" w:hAnsi="Times New Roman"/>
          <w:color w:val="000000"/>
        </w:rPr>
        <w:t>個案。如：當個案因社會氛圍或人際資源</w:t>
      </w:r>
      <w:r w:rsidR="00575652" w:rsidRPr="003F0345">
        <w:rPr>
          <w:rFonts w:ascii="Times New Roman" w:eastAsiaTheme="majorEastAsia" w:hAnsi="Times New Roman"/>
          <w:color w:val="000000"/>
        </w:rPr>
        <w:t>的匱乏而導致</w:t>
      </w:r>
      <w:r w:rsidRPr="003F0345">
        <w:rPr>
          <w:rFonts w:ascii="Times New Roman" w:eastAsiaTheme="majorEastAsia" w:hAnsi="Times New Roman"/>
          <w:color w:val="000000"/>
        </w:rPr>
        <w:t>自我懷疑或</w:t>
      </w:r>
      <w:proofErr w:type="gramStart"/>
      <w:r w:rsidRPr="003F0345">
        <w:rPr>
          <w:rFonts w:ascii="Times New Roman" w:eastAsiaTheme="majorEastAsia" w:hAnsi="Times New Roman"/>
          <w:color w:val="000000"/>
        </w:rPr>
        <w:t>內化恐同時</w:t>
      </w:r>
      <w:proofErr w:type="gramEnd"/>
      <w:r w:rsidRPr="003F0345">
        <w:rPr>
          <w:rFonts w:ascii="Times New Roman" w:eastAsiaTheme="majorEastAsia" w:hAnsi="Times New Roman"/>
          <w:color w:val="000000"/>
        </w:rPr>
        <w:t>，可提供認識同志手冊，或提供同志諮詢熱線</w:t>
      </w:r>
      <w:r w:rsidR="00575652" w:rsidRPr="003F0345">
        <w:rPr>
          <w:rFonts w:ascii="Times New Roman" w:eastAsiaTheme="majorEastAsia" w:hAnsi="Times New Roman"/>
          <w:color w:val="000000"/>
        </w:rPr>
        <w:t>的</w:t>
      </w:r>
      <w:r w:rsidRPr="003F0345">
        <w:rPr>
          <w:rFonts w:ascii="Times New Roman" w:eastAsiaTheme="majorEastAsia" w:hAnsi="Times New Roman"/>
          <w:color w:val="000000"/>
        </w:rPr>
        <w:t>聯絡方式，以增加個案認識其他多元性別者的機會，</w:t>
      </w:r>
      <w:r w:rsidR="00575652" w:rsidRPr="003F0345">
        <w:rPr>
          <w:rFonts w:ascii="Times New Roman" w:eastAsiaTheme="majorEastAsia" w:hAnsi="Times New Roman"/>
          <w:color w:val="000000"/>
        </w:rPr>
        <w:t>並</w:t>
      </w:r>
      <w:r w:rsidRPr="003F0345">
        <w:rPr>
          <w:rFonts w:ascii="Times New Roman" w:eastAsiaTheme="majorEastAsia" w:hAnsi="Times New Roman"/>
          <w:color w:val="000000"/>
        </w:rPr>
        <w:t>透過傾聽他人的生命故事，而有</w:t>
      </w:r>
      <w:r w:rsidR="000C5C73" w:rsidRPr="003F0345">
        <w:rPr>
          <w:rFonts w:ascii="Times New Roman" w:eastAsiaTheme="majorEastAsia" w:hAnsi="Times New Roman"/>
          <w:color w:val="000000"/>
        </w:rPr>
        <w:t>了</w:t>
      </w:r>
      <w:r w:rsidR="00575652" w:rsidRPr="003F0345">
        <w:rPr>
          <w:rFonts w:ascii="Times New Roman" w:eastAsiaTheme="majorEastAsia" w:hAnsi="Times New Roman"/>
          <w:color w:val="000000"/>
        </w:rPr>
        <w:t>更</w:t>
      </w:r>
      <w:r w:rsidRPr="003F0345">
        <w:rPr>
          <w:rFonts w:ascii="Times New Roman" w:eastAsiaTheme="majorEastAsia" w:hAnsi="Times New Roman"/>
          <w:color w:val="000000"/>
        </w:rPr>
        <w:t>多元</w:t>
      </w:r>
      <w:r w:rsidR="00575652" w:rsidRPr="003F0345">
        <w:rPr>
          <w:rFonts w:ascii="Times New Roman" w:eastAsiaTheme="majorEastAsia" w:hAnsi="Times New Roman"/>
          <w:color w:val="000000"/>
        </w:rPr>
        <w:t>的</w:t>
      </w:r>
      <w:r w:rsidRPr="003F0345">
        <w:rPr>
          <w:rFonts w:ascii="Times New Roman" w:eastAsiaTheme="majorEastAsia" w:hAnsi="Times New Roman"/>
          <w:color w:val="000000"/>
        </w:rPr>
        <w:t>認識，不再只是停留在異類的病</w:t>
      </w:r>
      <w:r w:rsidR="00A370B8" w:rsidRPr="003F0345">
        <w:rPr>
          <w:rFonts w:ascii="Times New Roman" w:eastAsiaTheme="majorEastAsia" w:hAnsi="Times New Roman"/>
          <w:color w:val="000000"/>
        </w:rPr>
        <w:t>理化觀點之單</w:t>
      </w:r>
      <w:proofErr w:type="gramStart"/>
      <w:r w:rsidR="00A370B8" w:rsidRPr="003F0345">
        <w:rPr>
          <w:rFonts w:ascii="Times New Roman" w:eastAsiaTheme="majorEastAsia" w:hAnsi="Times New Roman"/>
          <w:color w:val="000000"/>
        </w:rPr>
        <w:t>一樣貌，</w:t>
      </w:r>
      <w:r w:rsidR="00A370B8" w:rsidRPr="003F0345">
        <w:rPr>
          <w:rFonts w:ascii="Times New Roman" w:eastAsiaTheme="majorEastAsia" w:hAnsi="Times New Roman"/>
          <w:color w:val="000000" w:themeColor="text1"/>
        </w:rPr>
        <w:t>再者</w:t>
      </w:r>
      <w:r w:rsidR="00AD0DF1" w:rsidRPr="003F0345">
        <w:rPr>
          <w:rFonts w:ascii="Times New Roman" w:eastAsiaTheme="majorEastAsia" w:hAnsi="Times New Roman"/>
          <w:color w:val="000000" w:themeColor="text1"/>
        </w:rPr>
        <w:t>，</w:t>
      </w:r>
      <w:proofErr w:type="gramEnd"/>
      <w:r w:rsidR="00AD0DF1" w:rsidRPr="003F0345">
        <w:rPr>
          <w:rFonts w:ascii="Times New Roman" w:eastAsiaTheme="majorEastAsia" w:hAnsi="Times New Roman"/>
          <w:color w:val="000000" w:themeColor="text1"/>
        </w:rPr>
        <w:t>應強化</w:t>
      </w:r>
      <w:proofErr w:type="gramStart"/>
      <w:r w:rsidR="00AD0DF1" w:rsidRPr="003F0345">
        <w:rPr>
          <w:rFonts w:ascii="Times New Roman" w:eastAsiaTheme="majorEastAsia" w:hAnsi="Times New Roman"/>
          <w:color w:val="000000" w:themeColor="text1"/>
        </w:rPr>
        <w:t>單位間的合作</w:t>
      </w:r>
      <w:proofErr w:type="gramEnd"/>
      <w:r w:rsidR="00AD0DF1" w:rsidRPr="003F0345">
        <w:rPr>
          <w:rFonts w:ascii="Times New Roman" w:eastAsiaTheme="majorEastAsia" w:hAnsi="Times New Roman"/>
          <w:color w:val="000000" w:themeColor="text1"/>
        </w:rPr>
        <w:t>交流與連結，邀請性別友善的民間單位協辦講座，</w:t>
      </w:r>
      <w:r w:rsidR="00A370B8" w:rsidRPr="003F0345">
        <w:rPr>
          <w:rFonts w:ascii="Times New Roman" w:eastAsiaTheme="majorEastAsia" w:hAnsi="Times New Roman"/>
          <w:color w:val="000000" w:themeColor="text1"/>
        </w:rPr>
        <w:t>或轉</w:t>
      </w:r>
      <w:proofErr w:type="gramStart"/>
      <w:r w:rsidR="00A370B8" w:rsidRPr="003F0345">
        <w:rPr>
          <w:rFonts w:ascii="Times New Roman" w:eastAsiaTheme="majorEastAsia" w:hAnsi="Times New Roman"/>
          <w:color w:val="000000" w:themeColor="text1"/>
        </w:rPr>
        <w:t>介</w:t>
      </w:r>
      <w:proofErr w:type="gramEnd"/>
      <w:r w:rsidR="00A370B8" w:rsidRPr="003F0345">
        <w:rPr>
          <w:rFonts w:ascii="Times New Roman" w:eastAsiaTheme="majorEastAsia" w:hAnsi="Times New Roman"/>
          <w:color w:val="000000" w:themeColor="text1"/>
        </w:rPr>
        <w:t>缺乏資源的同志學生前往該單位參與活動，以強化其同志認同。</w:t>
      </w:r>
    </w:p>
    <w:p w:rsidR="00E62BE4" w:rsidRPr="00CE251C" w:rsidRDefault="00E62BE4" w:rsidP="00096650">
      <w:pPr>
        <w:ind w:firstLineChars="210" w:firstLine="504"/>
        <w:rPr>
          <w:rFonts w:ascii="Times New Roman" w:eastAsiaTheme="majorEastAsia" w:hAnsi="Times New Roman"/>
          <w:color w:val="000000"/>
        </w:rPr>
      </w:pPr>
    </w:p>
    <w:p w:rsidR="00E62BE4" w:rsidRPr="00CE251C" w:rsidRDefault="001B7B77" w:rsidP="00096650">
      <w:pPr>
        <w:rPr>
          <w:rFonts w:ascii="Times New Roman" w:eastAsiaTheme="majorEastAsia" w:hAnsi="Times New Roman"/>
          <w:color w:val="000000"/>
          <w:kern w:val="0"/>
          <w:sz w:val="20"/>
          <w:szCs w:val="24"/>
        </w:rPr>
      </w:pPr>
      <w:r w:rsidRPr="00CE251C">
        <w:rPr>
          <w:rFonts w:ascii="Times New Roman" w:eastAsiaTheme="majorEastAsia" w:hAnsi="Times New Roman"/>
          <w:noProof/>
          <w:sz w:val="20"/>
        </w:rPr>
        <mc:AlternateContent>
          <mc:Choice Requires="wpg">
            <w:drawing>
              <wp:anchor distT="0" distB="0" distL="114300" distR="114300" simplePos="0" relativeHeight="251665408" behindDoc="0" locked="0" layoutInCell="1" allowOverlap="1" wp14:anchorId="3DDD461C" wp14:editId="6CD764E2">
                <wp:simplePos x="0" y="0"/>
                <wp:positionH relativeFrom="column">
                  <wp:posOffset>-68580</wp:posOffset>
                </wp:positionH>
                <wp:positionV relativeFrom="paragraph">
                  <wp:posOffset>184150</wp:posOffset>
                </wp:positionV>
                <wp:extent cx="5521325" cy="3444875"/>
                <wp:effectExtent l="0" t="0" r="22225" b="22225"/>
                <wp:wrapSquare wrapText="bothSides"/>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1325" cy="3444875"/>
                          <a:chOff x="1492" y="1727"/>
                          <a:chExt cx="8695" cy="5425"/>
                        </a:xfrm>
                      </wpg:grpSpPr>
                      <wpg:grpSp>
                        <wpg:cNvPr id="2" name="Group 3"/>
                        <wpg:cNvGrpSpPr>
                          <a:grpSpLocks/>
                        </wpg:cNvGrpSpPr>
                        <wpg:grpSpPr bwMode="auto">
                          <a:xfrm>
                            <a:off x="1492" y="1727"/>
                            <a:ext cx="4721" cy="5425"/>
                            <a:chOff x="3907" y="1324"/>
                            <a:chExt cx="4721" cy="5425"/>
                          </a:xfrm>
                        </wpg:grpSpPr>
                        <wps:wsp>
                          <wps:cNvPr id="3" name="Rectangle 4"/>
                          <wps:cNvSpPr>
                            <a:spLocks noChangeArrowheads="1"/>
                          </wps:cNvSpPr>
                          <wps:spPr bwMode="auto">
                            <a:xfrm>
                              <a:off x="3907" y="1324"/>
                              <a:ext cx="4721" cy="542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jc w:val="center"/>
                                  <w:rPr>
                                    <w:sz w:val="20"/>
                                  </w:rPr>
                                </w:pPr>
                                <w:r w:rsidRPr="00763729">
                                  <w:rPr>
                                    <w:rFonts w:hint="eastAsia"/>
                                    <w:sz w:val="20"/>
                                  </w:rPr>
                                  <w:t>反同志的偏見事件或情境</w:t>
                                </w:r>
                              </w:p>
                              <w:p w:rsidR="007D1A88" w:rsidRPr="00763729" w:rsidRDefault="007D1A88" w:rsidP="000E1C24">
                                <w:pPr>
                                  <w:jc w:val="center"/>
                                  <w:rPr>
                                    <w:b/>
                                    <w:color w:val="0070C0"/>
                                    <w:sz w:val="20"/>
                                  </w:rPr>
                                </w:pPr>
                                <w:r w:rsidRPr="00763729">
                                  <w:rPr>
                                    <w:rFonts w:hint="eastAsia"/>
                                    <w:b/>
                                    <w:color w:val="0070C0"/>
                                    <w:sz w:val="20"/>
                                  </w:rPr>
                                  <w:t>遠端壓力源</w:t>
                                </w:r>
                              </w:p>
                            </w:txbxContent>
                          </wps:txbx>
                          <wps:bodyPr rot="0" vert="horz" wrap="square" lIns="0" tIns="0" rIns="0" bIns="0" anchor="t" anchorCtr="0" upright="1">
                            <a:spAutoFit/>
                          </wps:bodyPr>
                        </wps:wsp>
                        <wpg:grpSp>
                          <wpg:cNvPr id="4" name="Group 5"/>
                          <wpg:cNvGrpSpPr>
                            <a:grpSpLocks/>
                          </wpg:cNvGrpSpPr>
                          <wpg:grpSpPr bwMode="auto">
                            <a:xfrm>
                              <a:off x="4107" y="1727"/>
                              <a:ext cx="4239" cy="4239"/>
                              <a:chOff x="6094" y="6900"/>
                              <a:chExt cx="4239" cy="4239"/>
                            </a:xfrm>
                          </wpg:grpSpPr>
                          <wpg:grpSp>
                            <wpg:cNvPr id="5" name="Group 6"/>
                            <wpg:cNvGrpSpPr>
                              <a:grpSpLocks/>
                            </wpg:cNvGrpSpPr>
                            <wpg:grpSpPr bwMode="auto">
                              <a:xfrm>
                                <a:off x="6094" y="6900"/>
                                <a:ext cx="4239" cy="4239"/>
                                <a:chOff x="6094" y="6900"/>
                                <a:chExt cx="4239" cy="4239"/>
                              </a:xfrm>
                            </wpg:grpSpPr>
                            <wpg:grpSp>
                              <wpg:cNvPr id="6" name="Group 7"/>
                              <wpg:cNvGrpSpPr>
                                <a:grpSpLocks/>
                              </wpg:cNvGrpSpPr>
                              <wpg:grpSpPr bwMode="auto">
                                <a:xfrm>
                                  <a:off x="6094" y="6900"/>
                                  <a:ext cx="4239" cy="4239"/>
                                  <a:chOff x="6094" y="6900"/>
                                  <a:chExt cx="4239" cy="4239"/>
                                </a:xfrm>
                              </wpg:grpSpPr>
                              <wpg:grpSp>
                                <wpg:cNvPr id="7" name="Group 8"/>
                                <wpg:cNvGrpSpPr>
                                  <a:grpSpLocks/>
                                </wpg:cNvGrpSpPr>
                                <wpg:grpSpPr bwMode="auto">
                                  <a:xfrm>
                                    <a:off x="6094" y="6900"/>
                                    <a:ext cx="4239" cy="4239"/>
                                    <a:chOff x="6094" y="6900"/>
                                    <a:chExt cx="4239" cy="4239"/>
                                  </a:xfrm>
                                </wpg:grpSpPr>
                                <wpg:grpSp>
                                  <wpg:cNvPr id="8" name="Group 9"/>
                                  <wpg:cNvGrpSpPr>
                                    <a:grpSpLocks/>
                                  </wpg:cNvGrpSpPr>
                                  <wpg:grpSpPr bwMode="auto">
                                    <a:xfrm>
                                      <a:off x="6094" y="6900"/>
                                      <a:ext cx="4239" cy="4239"/>
                                      <a:chOff x="4347" y="2582"/>
                                      <a:chExt cx="4239" cy="4239"/>
                                    </a:xfrm>
                                  </wpg:grpSpPr>
                                  <wps:wsp>
                                    <wps:cNvPr id="9" name="Oval 10"/>
                                    <wps:cNvSpPr>
                                      <a:spLocks noChangeArrowheads="1"/>
                                    </wps:cNvSpPr>
                                    <wps:spPr bwMode="auto">
                                      <a:xfrm>
                                        <a:off x="4347" y="2582"/>
                                        <a:ext cx="4239" cy="4239"/>
                                      </a:xfrm>
                                      <a:prstGeom prst="ellipse">
                                        <a:avLst/>
                                      </a:prstGeom>
                                      <a:solidFill>
                                        <a:srgbClr val="D99594"/>
                                      </a:solidFill>
                                      <a:ln w="9525">
                                        <a:solidFill>
                                          <a:srgbClr val="000000"/>
                                        </a:solidFill>
                                        <a:round/>
                                        <a:headEnd/>
                                        <a:tailEnd/>
                                      </a:ln>
                                    </wps:spPr>
                                    <wps:txbx>
                                      <w:txbxContent>
                                        <w:p w:rsidR="007D1A88" w:rsidRPr="002E1192" w:rsidRDefault="007D1A88" w:rsidP="000E1C24"/>
                                      </w:txbxContent>
                                    </wps:txbx>
                                    <wps:bodyPr rot="0" vert="horz" wrap="square" lIns="0" tIns="0" rIns="0" bIns="0" anchor="ctr" anchorCtr="0" upright="1">
                                      <a:noAutofit/>
                                    </wps:bodyPr>
                                  </wps:wsp>
                                  <wps:wsp>
                                    <wps:cNvPr id="10" name="Oval 11"/>
                                    <wps:cNvSpPr>
                                      <a:spLocks noChangeArrowheads="1"/>
                                    </wps:cNvSpPr>
                                    <wps:spPr bwMode="auto">
                                      <a:xfrm>
                                        <a:off x="4947" y="3152"/>
                                        <a:ext cx="3080" cy="3080"/>
                                      </a:xfrm>
                                      <a:prstGeom prst="ellipse">
                                        <a:avLst/>
                                      </a:prstGeom>
                                      <a:solidFill>
                                        <a:srgbClr val="E5B8B7"/>
                                      </a:solidFill>
                                      <a:ln w="9525">
                                        <a:solidFill>
                                          <a:srgbClr val="000000"/>
                                        </a:solidFill>
                                        <a:round/>
                                        <a:headEnd/>
                                        <a:tailEnd/>
                                      </a:ln>
                                    </wps:spPr>
                                    <wps:txbx>
                                      <w:txbxContent>
                                        <w:p w:rsidR="007D1A88" w:rsidRDefault="007D1A88" w:rsidP="000E1C24"/>
                                        <w:p w:rsidR="007D1A88" w:rsidRDefault="007D1A88" w:rsidP="000E1C24"/>
                                        <w:p w:rsidR="007D1A88" w:rsidRDefault="007D1A88" w:rsidP="000E1C24"/>
                                        <w:p w:rsidR="007D1A88" w:rsidRDefault="007D1A88" w:rsidP="000E1C24"/>
                                        <w:p w:rsidR="007D1A88" w:rsidRDefault="007D1A88" w:rsidP="000E1C24"/>
                                      </w:txbxContent>
                                    </wps:txbx>
                                    <wps:bodyPr rot="0" vert="horz" wrap="square" lIns="0" tIns="0" rIns="0" bIns="0" anchor="t" anchorCtr="0" upright="1">
                                      <a:noAutofit/>
                                    </wps:bodyPr>
                                  </wps:wsp>
                                  <wps:wsp>
                                    <wps:cNvPr id="11" name="Oval 12"/>
                                    <wps:cNvSpPr>
                                      <a:spLocks noChangeArrowheads="1"/>
                                    </wps:cNvSpPr>
                                    <wps:spPr bwMode="auto">
                                      <a:xfrm>
                                        <a:off x="5547" y="3754"/>
                                        <a:ext cx="1827" cy="1827"/>
                                      </a:xfrm>
                                      <a:prstGeom prst="ellipse">
                                        <a:avLst/>
                                      </a:prstGeom>
                                      <a:solidFill>
                                        <a:srgbClr val="F2DBDB"/>
                                      </a:solidFill>
                                      <a:ln w="9525">
                                        <a:solidFill>
                                          <a:srgbClr val="000000"/>
                                        </a:solidFill>
                                        <a:round/>
                                        <a:headEnd/>
                                        <a:tailEnd/>
                                      </a:ln>
                                    </wps:spPr>
                                    <wps:txbx>
                                      <w:txbxContent>
                                        <w:p w:rsidR="007D1A88" w:rsidRPr="00C30C96" w:rsidRDefault="007D1A88" w:rsidP="000E1C24">
                                          <w:pPr>
                                            <w:rPr>
                                              <w:shd w:val="clear" w:color="auto" w:fill="FFFF00"/>
                                            </w:rPr>
                                          </w:pPr>
                                        </w:p>
                                      </w:txbxContent>
                                    </wps:txbx>
                                    <wps:bodyPr rot="0" vert="horz" wrap="square" lIns="0" tIns="0" rIns="0" bIns="0" anchor="t" anchorCtr="0" upright="1">
                                      <a:noAutofit/>
                                    </wps:bodyPr>
                                  </wps:wsp>
                                  <wps:wsp>
                                    <wps:cNvPr id="12" name="Oval 13"/>
                                    <wps:cNvSpPr>
                                      <a:spLocks noChangeArrowheads="1"/>
                                    </wps:cNvSpPr>
                                    <wps:spPr bwMode="auto">
                                      <a:xfrm>
                                        <a:off x="6094" y="4314"/>
                                        <a:ext cx="760" cy="760"/>
                                      </a:xfrm>
                                      <a:prstGeom prst="ellipse">
                                        <a:avLst/>
                                      </a:prstGeom>
                                      <a:solidFill>
                                        <a:srgbClr val="FFFFFF"/>
                                      </a:solidFill>
                                      <a:ln w="9525">
                                        <a:solidFill>
                                          <a:srgbClr val="000000"/>
                                        </a:solidFill>
                                        <a:round/>
                                        <a:headEnd/>
                                        <a:tailEnd/>
                                      </a:ln>
                                    </wps:spPr>
                                    <wps:txbx>
                                      <w:txbxContent>
                                        <w:p w:rsidR="007D1A88" w:rsidRPr="00763729" w:rsidRDefault="007D1A88" w:rsidP="000E1C24">
                                          <w:pPr>
                                            <w:jc w:val="center"/>
                                            <w:rPr>
                                              <w:b/>
                                              <w:sz w:val="20"/>
                                            </w:rPr>
                                          </w:pPr>
                                          <w:r w:rsidRPr="00763729">
                                            <w:rPr>
                                              <w:rFonts w:hint="eastAsia"/>
                                              <w:b/>
                                              <w:sz w:val="20"/>
                                            </w:rPr>
                                            <w:t>自我</w:t>
                                          </w:r>
                                        </w:p>
                                      </w:txbxContent>
                                    </wps:txbx>
                                    <wps:bodyPr rot="0" vert="horz" wrap="square" lIns="0" tIns="0" rIns="0" bIns="0" anchor="ctr" anchorCtr="0" upright="1">
                                      <a:noAutofit/>
                                    </wps:bodyPr>
                                  </wps:wsp>
                                </wpg:grpSp>
                                <wps:wsp>
                                  <wps:cNvPr id="13" name="Text Box 14"/>
                                  <wps:cNvSpPr txBox="1">
                                    <a:spLocks noChangeArrowheads="1"/>
                                  </wps:cNvSpPr>
                                  <wps:spPr bwMode="auto">
                                    <a:xfrm>
                                      <a:off x="7614" y="7060"/>
                                      <a:ext cx="12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D1A88" w:rsidRPr="00763729" w:rsidRDefault="007D1A88" w:rsidP="000E1C24">
                                        <w:pPr>
                                          <w:jc w:val="center"/>
                                          <w:rPr>
                                            <w:sz w:val="20"/>
                                          </w:rPr>
                                        </w:pPr>
                                        <w:r w:rsidRPr="00763729">
                                          <w:rPr>
                                            <w:rFonts w:hint="eastAsia"/>
                                            <w:sz w:val="20"/>
                                          </w:rPr>
                                          <w:t>對歧視警覺</w:t>
                                        </w:r>
                                      </w:p>
                                    </w:txbxContent>
                                  </wps:txbx>
                                  <wps:bodyPr rot="0" vert="horz" wrap="square" lIns="0" tIns="0" rIns="0" bIns="0" anchor="t" anchorCtr="0" upright="1">
                                    <a:noAutofit/>
                                  </wps:bodyPr>
                                </wps:wsp>
                              </wpg:grpSp>
                              <wps:wsp>
                                <wps:cNvPr id="14" name="Text Box 15"/>
                                <wps:cNvSpPr txBox="1">
                                  <a:spLocks noChangeArrowheads="1"/>
                                </wps:cNvSpPr>
                                <wps:spPr bwMode="auto">
                                  <a:xfrm>
                                    <a:off x="7614" y="7699"/>
                                    <a:ext cx="10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D1A88" w:rsidRPr="00763729" w:rsidRDefault="007D1A88" w:rsidP="000E1C24">
                                      <w:pPr>
                                        <w:jc w:val="center"/>
                                        <w:rPr>
                                          <w:sz w:val="20"/>
                                        </w:rPr>
                                      </w:pPr>
                                      <w:r w:rsidRPr="00763729">
                                        <w:rPr>
                                          <w:rFonts w:hint="eastAsia"/>
                                          <w:sz w:val="20"/>
                                        </w:rPr>
                                        <w:t>隱藏性傾向</w:t>
                                      </w:r>
                                    </w:p>
                                  </w:txbxContent>
                                </wps:txbx>
                                <wps:bodyPr rot="0" vert="horz" wrap="none" lIns="0" tIns="0" rIns="0" bIns="0" anchor="t" anchorCtr="0" upright="1">
                                  <a:spAutoFit/>
                                </wps:bodyPr>
                              </wps:wsp>
                            </wpg:grpSp>
                            <wps:wsp>
                              <wps:cNvPr id="15" name="Text Box 16"/>
                              <wps:cNvSpPr txBox="1">
                                <a:spLocks noChangeArrowheads="1"/>
                              </wps:cNvSpPr>
                              <wps:spPr bwMode="auto">
                                <a:xfrm>
                                  <a:off x="7747" y="8272"/>
                                  <a:ext cx="8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D1A88" w:rsidRPr="00763729" w:rsidRDefault="007D1A88" w:rsidP="000E1C24">
                                    <w:pPr>
                                      <w:rPr>
                                        <w:sz w:val="20"/>
                                      </w:rPr>
                                    </w:pPr>
                                    <w:proofErr w:type="gramStart"/>
                                    <w:r w:rsidRPr="00763729">
                                      <w:rPr>
                                        <w:rFonts w:hint="eastAsia"/>
                                        <w:sz w:val="20"/>
                                      </w:rPr>
                                      <w:t>內化恐同</w:t>
                                    </w:r>
                                    <w:proofErr w:type="gramEnd"/>
                                  </w:p>
                                </w:txbxContent>
                              </wps:txbx>
                              <wps:bodyPr rot="0" vert="horz" wrap="none" lIns="0" tIns="0" rIns="0" bIns="0" anchor="t" anchorCtr="0" upright="1">
                                <a:spAutoFit/>
                              </wps:bodyPr>
                            </wps:wsp>
                          </wpg:grpSp>
                          <wps:wsp>
                            <wps:cNvPr id="16" name="Text Box 17"/>
                            <wps:cNvSpPr txBox="1">
                              <a:spLocks noChangeArrowheads="1"/>
                            </wps:cNvSpPr>
                            <wps:spPr bwMode="auto">
                              <a:xfrm>
                                <a:off x="7598" y="9980"/>
                                <a:ext cx="10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D1A88" w:rsidRPr="00763729" w:rsidRDefault="007D1A88" w:rsidP="000E1C24">
                                  <w:pPr>
                                    <w:rPr>
                                      <w:b/>
                                      <w:color w:val="0070C0"/>
                                      <w:sz w:val="20"/>
                                    </w:rPr>
                                  </w:pPr>
                                  <w:r w:rsidRPr="00763729">
                                    <w:rPr>
                                      <w:rFonts w:hint="eastAsia"/>
                                      <w:b/>
                                      <w:color w:val="0070C0"/>
                                      <w:sz w:val="20"/>
                                    </w:rPr>
                                    <w:t>近端壓力源</w:t>
                                  </w:r>
                                </w:p>
                              </w:txbxContent>
                            </wps:txbx>
                            <wps:bodyPr rot="0" vert="horz" wrap="none" lIns="0" tIns="0" rIns="0" bIns="0" anchor="t" anchorCtr="0" upright="1">
                              <a:spAutoFit/>
                            </wps:bodyPr>
                          </wps:wsp>
                        </wpg:grpSp>
                      </wpg:grpSp>
                      <wps:wsp>
                        <wps:cNvPr id="17" name="Text Box 18"/>
                        <wps:cNvSpPr txBox="1">
                          <a:spLocks noChangeArrowheads="1"/>
                        </wps:cNvSpPr>
                        <wps:spPr bwMode="auto">
                          <a:xfrm>
                            <a:off x="6652" y="2290"/>
                            <a:ext cx="1587" cy="919"/>
                          </a:xfrm>
                          <a:prstGeom prst="rect">
                            <a:avLst/>
                          </a:prstGeom>
                          <a:solidFill>
                            <a:srgbClr val="FFFFFF"/>
                          </a:solidFill>
                          <a:ln w="15875">
                            <a:solidFill>
                              <a:srgbClr val="000000"/>
                            </a:solidFill>
                            <a:miter lim="800000"/>
                            <a:headEnd/>
                            <a:tailEnd/>
                          </a:ln>
                        </wps:spPr>
                        <wps:txbx>
                          <w:txbxContent>
                            <w:p w:rsidR="007D1A88" w:rsidRPr="00763729" w:rsidRDefault="007D1A88" w:rsidP="000E1C24">
                              <w:pPr>
                                <w:jc w:val="center"/>
                                <w:rPr>
                                  <w:sz w:val="20"/>
                                </w:rPr>
                              </w:pPr>
                              <w:r w:rsidRPr="00763729">
                                <w:rPr>
                                  <w:rFonts w:hint="eastAsia"/>
                                  <w:sz w:val="20"/>
                                </w:rPr>
                                <w:t>因應策略</w:t>
                              </w:r>
                            </w:p>
                          </w:txbxContent>
                        </wps:txbx>
                        <wps:bodyPr rot="0" vert="horz" wrap="square" lIns="91440" tIns="45720" rIns="91440" bIns="45720" anchor="ctr" anchorCtr="0" upright="1">
                          <a:noAutofit/>
                        </wps:bodyPr>
                      </wps:wsp>
                      <wps:wsp>
                        <wps:cNvPr id="18" name="Text Box 19"/>
                        <wps:cNvSpPr txBox="1">
                          <a:spLocks noChangeArrowheads="1"/>
                        </wps:cNvSpPr>
                        <wps:spPr bwMode="auto">
                          <a:xfrm>
                            <a:off x="8239" y="3988"/>
                            <a:ext cx="1948" cy="919"/>
                          </a:xfrm>
                          <a:prstGeom prst="rect">
                            <a:avLst/>
                          </a:prstGeom>
                          <a:solidFill>
                            <a:srgbClr val="FFFFFF"/>
                          </a:solidFill>
                          <a:ln w="15875">
                            <a:solidFill>
                              <a:srgbClr val="000000"/>
                            </a:solidFill>
                            <a:miter lim="800000"/>
                            <a:headEnd/>
                            <a:tailEnd/>
                          </a:ln>
                        </wps:spPr>
                        <wps:txbx>
                          <w:txbxContent>
                            <w:p w:rsidR="007D1A88" w:rsidRPr="00763729" w:rsidRDefault="007D1A88" w:rsidP="000E1C24">
                              <w:pPr>
                                <w:jc w:val="center"/>
                                <w:rPr>
                                  <w:sz w:val="20"/>
                                </w:rPr>
                              </w:pPr>
                              <w:r w:rsidRPr="00763729">
                                <w:rPr>
                                  <w:rFonts w:hint="eastAsia"/>
                                  <w:sz w:val="20"/>
                                </w:rPr>
                                <w:t>心理與</w:t>
                              </w:r>
                            </w:p>
                            <w:p w:rsidR="007D1A88" w:rsidRPr="00763729" w:rsidRDefault="007D1A88" w:rsidP="000E1C24">
                              <w:pPr>
                                <w:jc w:val="center"/>
                                <w:rPr>
                                  <w:sz w:val="20"/>
                                </w:rPr>
                              </w:pPr>
                              <w:r w:rsidRPr="00763729">
                                <w:rPr>
                                  <w:rFonts w:hint="eastAsia"/>
                                  <w:sz w:val="20"/>
                                </w:rPr>
                                <w:t>生理健康</w:t>
                              </w:r>
                            </w:p>
                          </w:txbxContent>
                        </wps:txbx>
                        <wps:bodyPr rot="0" vert="horz" wrap="square" lIns="91440" tIns="45720" rIns="91440" bIns="45720" anchor="ctr" anchorCtr="0" upright="1">
                          <a:noAutofit/>
                        </wps:bodyPr>
                      </wps:wsp>
                      <wps:wsp>
                        <wps:cNvPr id="19" name="AutoShape 20"/>
                        <wps:cNvCnPr>
                          <a:cxnSpLocks noChangeShapeType="1"/>
                        </wps:cNvCnPr>
                        <wps:spPr bwMode="auto">
                          <a:xfrm>
                            <a:off x="6213" y="4427"/>
                            <a:ext cx="2026" cy="0"/>
                          </a:xfrm>
                          <a:prstGeom prst="straightConnector1">
                            <a:avLst/>
                          </a:prstGeom>
                          <a:noFill/>
                          <a:ln w="1587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AutoShape 21"/>
                        <wps:cNvCnPr>
                          <a:cxnSpLocks noChangeShapeType="1"/>
                        </wps:cNvCnPr>
                        <wps:spPr bwMode="auto">
                          <a:xfrm>
                            <a:off x="7400" y="3209"/>
                            <a:ext cx="0" cy="1218"/>
                          </a:xfrm>
                          <a:prstGeom prst="straightConnector1">
                            <a:avLst/>
                          </a:prstGeom>
                          <a:noFill/>
                          <a:ln w="1587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margin-left:-5.4pt;margin-top:14.5pt;width:434.75pt;height:271.25pt;z-index:251665408" coordorigin="1492,1727" coordsize="8695,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">
                <v:group id="Group 3" o:spid="_x0000_s1027" style="position:absolute;left:1492;top:1727;width:4721;height:5425" coordorigin="3907,1324" coordsize="4721,5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style="position:absolute;left:3907;top:1324;width:4721;height:5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fJwsUA&#10;AADaAAAADwAAAGRycy9kb3ducmV2LnhtbESPS2sCQRCE74L/YWghN501CT5WR0kCJhG9+ECvzU7v&#10;A3d6lp1x3eTXZwKCx6KqvqLmy9aUoqHaFZYVDAcRCOLE6oIzBcfDqj8B4TyyxtIyKfghB8tFtzPH&#10;WNsb76jZ+0wECLsYFeTeV7GULsnJoBvYijh4qa0N+iDrTOoabwFuSvkcRSNpsOCwkGNFHzkll/3V&#10;KBjb1+00/TqMz79ru8nSqHn/PEmlnnrt2wyEp9Y/wvf2t1bwAv9Xwg2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8nCxQAAANoAAAAPAAAAAAAAAAAAAAAAAJgCAABkcnMv&#10;ZG93bnJldi54bWxQSwUGAAAAAAQABAD1AAAAigMAAAAA&#10;" strokeweight="1.25pt">
                    <v:textbox style="mso-fit-shape-to-text:t" inset="0,0,0,0">
                      <w:txbxContent>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rPr>
                              <w:sz w:val="20"/>
                            </w:rPr>
                          </w:pPr>
                        </w:p>
                        <w:p w:rsidR="007D1A88" w:rsidRPr="00763729" w:rsidRDefault="007D1A88" w:rsidP="000E1C24">
                          <w:pPr>
                            <w:jc w:val="center"/>
                            <w:rPr>
                              <w:sz w:val="20"/>
                            </w:rPr>
                          </w:pPr>
                          <w:r w:rsidRPr="00763729">
                            <w:rPr>
                              <w:rFonts w:hint="eastAsia"/>
                              <w:sz w:val="20"/>
                            </w:rPr>
                            <w:t>反同志的偏見事件或情境</w:t>
                          </w:r>
                        </w:p>
                        <w:p w:rsidR="007D1A88" w:rsidRPr="00763729" w:rsidRDefault="007D1A88" w:rsidP="000E1C24">
                          <w:pPr>
                            <w:jc w:val="center"/>
                            <w:rPr>
                              <w:b/>
                              <w:color w:val="0070C0"/>
                              <w:sz w:val="20"/>
                            </w:rPr>
                          </w:pPr>
                          <w:r w:rsidRPr="00763729">
                            <w:rPr>
                              <w:rFonts w:hint="eastAsia"/>
                              <w:b/>
                              <w:color w:val="0070C0"/>
                              <w:sz w:val="20"/>
                            </w:rPr>
                            <w:t>遠端壓力源</w:t>
                          </w:r>
                        </w:p>
                      </w:txbxContent>
                    </v:textbox>
                  </v:rect>
                  <v:group id="Group 5" o:spid="_x0000_s1029" style="position:absolute;left:4107;top:1727;width:4239;height:4239" coordorigin="6094,6900" coordsize="4239,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6094;top:6900;width:4239;height:4239" coordorigin="6094,6900" coordsize="4239,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7" o:spid="_x0000_s1031" style="position:absolute;left:6094;top:6900;width:4239;height:4239" coordorigin="6094,6900" coordsize="4239,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8" o:spid="_x0000_s1032" style="position:absolute;left:6094;top:6900;width:4239;height:4239" coordorigin="6094,6900" coordsize="4239,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9" o:spid="_x0000_s1033" style="position:absolute;left:6094;top:6900;width:4239;height:4239" coordorigin="4347,2582" coordsize="4239,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0" o:spid="_x0000_s1034" style="position:absolute;left:4347;top:2582;width:4239;height:4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1vw8EA&#10;AADaAAAADwAAAGRycy9kb3ducmV2LnhtbESPQYvCMBSE74L/ITxhb5oqKlqNIiuy3hZbL94ezbMt&#10;Ni8lydb6783Cwh6HmfmG2e5704iOnK8tK5hOEhDEhdU1lwqu+Wm8AuEDssbGMil4kYf9bjjYYqrt&#10;ky/UZaEUEcI+RQVVCG0qpS8qMugntiWO3t06gyFKV0rt8BnhppGzJFlKgzXHhQpb+qyoeGQ/RsF3&#10;8lofZ53v5k1+yrKv88JId1PqY9QfNiAC9eE//Nc+awVr+L0Sb4D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9b8PBAAAA2gAAAA8AAAAAAAAAAAAAAAAAmAIAAGRycy9kb3du&#10;cmV2LnhtbFBLBQYAAAAABAAEAPUAAACGAwAAAAA=&#10;" fillcolor="#d99594">
                              <v:textbox inset="0,0,0,0">
                                <w:txbxContent>
                                  <w:p w:rsidR="007D1A88" w:rsidRPr="002E1192" w:rsidRDefault="007D1A88" w:rsidP="000E1C24"/>
                                </w:txbxContent>
                              </v:textbox>
                            </v:oval>
                            <v:oval id="Oval 11" o:spid="_x0000_s1035" style="position:absolute;left:4947;top:3152;width:3080;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g1MUA&#10;AADbAAAADwAAAGRycy9kb3ducmV2LnhtbESPT2sCMRDF74V+hzAFL6Vm66Ho1iilUBA9FP+A7G3Y&#10;jNnFzWRJoq7f3jkUepvhvXnvN/Pl4Dt1pZjawAbexwUo4jrYlp2Bw/7nbQoqZWSLXWAycKcEy8Xz&#10;0xxLG268pesuOyUhnEo00OTcl1qnuiGPaRx6YtFOIXrMskanbcSbhPtOT4riQ3tsWRoa7Om7ofq8&#10;u3gDm/26eh1StbmHy6+r3GqGxzgzZvQyfH2CyjTkf/Pf9co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mDUxQAAANsAAAAPAAAAAAAAAAAAAAAAAJgCAABkcnMv&#10;ZG93bnJldi54bWxQSwUGAAAAAAQABAD1AAAAigMAAAAA&#10;" fillcolor="#e5b8b7">
                              <v:textbox inset="0,0,0,0">
                                <w:txbxContent>
                                  <w:p w:rsidR="007D1A88" w:rsidRDefault="007D1A88" w:rsidP="000E1C24"/>
                                  <w:p w:rsidR="007D1A88" w:rsidRDefault="007D1A88" w:rsidP="000E1C24"/>
                                  <w:p w:rsidR="007D1A88" w:rsidRDefault="007D1A88" w:rsidP="000E1C24"/>
                                  <w:p w:rsidR="007D1A88" w:rsidRDefault="007D1A88" w:rsidP="000E1C24"/>
                                  <w:p w:rsidR="007D1A88" w:rsidRDefault="007D1A88" w:rsidP="000E1C24"/>
                                </w:txbxContent>
                              </v:textbox>
                            </v:oval>
                            <v:oval id="Oval 12" o:spid="_x0000_s1036" style="position:absolute;left:5547;top:3754;width:1827;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zIsAA&#10;AADbAAAADwAAAGRycy9kb3ducmV2LnhtbERP24rCMBB9X/Afwgi+rakKrlTTIoKwqyDrBXwdm7Et&#10;bSaliVr/3ggL+zaHc51F2pla3Kl1pWUFo2EEgjizuuRcwem4/pyBcB5ZY22ZFDzJQZr0PhYYa/vg&#10;Pd0PPhchhF2MCgrvm1hKlxVk0A1tQxy4q20N+gDbXOoWHyHc1HIcRVNpsOTQUGBDq4Ky6nAzCnTV&#10;PSVPqs3lazve/dx+GdfXs1KDfrecg/DU+X/xn/tbh/kjeP8SDpDJ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ozIsAAAADbAAAADwAAAAAAAAAAAAAAAACYAgAAZHJzL2Rvd25y&#10;ZXYueG1sUEsFBgAAAAAEAAQA9QAAAIUDAAAAAA==&#10;" fillcolor="#f2dbdb">
                              <v:textbox inset="0,0,0,0">
                                <w:txbxContent>
                                  <w:p w:rsidR="007D1A88" w:rsidRPr="00C30C96" w:rsidRDefault="007D1A88" w:rsidP="000E1C24">
                                    <w:pPr>
                                      <w:rPr>
                                        <w:shd w:val="clear" w:color="auto" w:fill="FFFF00"/>
                                      </w:rPr>
                                    </w:pPr>
                                  </w:p>
                                </w:txbxContent>
                              </v:textbox>
                            </v:oval>
                            <v:oval id="Oval 13" o:spid="_x0000_s1037" style="position:absolute;left:6094;top:4314;width:760;height: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xKMAA&#10;AADbAAAADwAAAGRycy9kb3ducmV2LnhtbERPy6rCMBDdC/5DGMGdpj4QqUYRQdCNoN6LuBubsS02&#10;k9LEtv69ES7c3RzOc5br1hSipsrllhWMhhEI4sTqnFMFP5fdYA7CeWSNhWVS8CYH61W3s8RY24ZP&#10;VJ99KkIIuxgVZN6XsZQuycigG9qSOHAPWxn0AVap1BU2IdwUchxFM2kw59CQYUnbjJLn+WUUTB1e&#10;D6+8vqXH2303sc10Y3/3SvV77WYBwlPr/8V/7r0O88fw/SUc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8xKMAAAADbAAAADwAAAAAAAAAAAAAAAACYAgAAZHJzL2Rvd25y&#10;ZXYueG1sUEsFBgAAAAAEAAQA9QAAAIUDAAAAAA==&#10;">
                              <v:textbox inset="0,0,0,0">
                                <w:txbxContent>
                                  <w:p w:rsidR="007D1A88" w:rsidRPr="00763729" w:rsidRDefault="007D1A88" w:rsidP="000E1C24">
                                    <w:pPr>
                                      <w:jc w:val="center"/>
                                      <w:rPr>
                                        <w:b/>
                                        <w:sz w:val="20"/>
                                      </w:rPr>
                                    </w:pPr>
                                    <w:r w:rsidRPr="00763729">
                                      <w:rPr>
                                        <w:rFonts w:hint="eastAsia"/>
                                        <w:b/>
                                        <w:sz w:val="20"/>
                                      </w:rPr>
                                      <w:t>自我</w:t>
                                    </w:r>
                                  </w:p>
                                </w:txbxContent>
                              </v:textbox>
                            </v:oval>
                          </v:group>
                          <v:shapetype id="_x0000_t202" coordsize="21600,21600" o:spt="202" path="m,l,21600r21600,l21600,xe">
                            <v:stroke joinstyle="miter"/>
                            <v:path gradientshapeok="t" o:connecttype="rect"/>
                          </v:shapetype>
                          <v:shape id="Text Box 14" o:spid="_x0000_s1038" type="#_x0000_t202" style="position:absolute;left:7614;top:7060;width:1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xksIA&#10;AADbAAAADwAAAGRycy9kb3ducmV2LnhtbERPS2sCMRC+F/wPYQRvNWsFqVujiCCICtbHocfpZrq7&#10;mky2m6jrvzeC4G0+vueMJo014kK1Lx0r6HUTEMSZ0yXnCg77+fsnCB+QNRrHpOBGHibj1tsIU+2u&#10;vKXLLuQihrBPUUERQpVK6bOCLPquq4gj9+dqiyHCOpe6xmsMt0Z+JMlAWiw5NhRY0ayg7LQ7WwW/&#10;5832B5flaricme//3tFk68oo1Wk30y8QgZrwEj/dCx3n9+HxSzxAj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fGSwgAAANsAAAAPAAAAAAAAAAAAAAAAAJgCAABkcnMvZG93&#10;bnJldi54bWxQSwUGAAAAAAQABAD1AAAAhwMAAAAA&#10;" filled="f" stroked="f" strokecolor="white">
                            <v:textbox inset="0,0,0,0">
                              <w:txbxContent>
                                <w:p w:rsidR="007D1A88" w:rsidRPr="00763729" w:rsidRDefault="007D1A88" w:rsidP="000E1C24">
                                  <w:pPr>
                                    <w:jc w:val="center"/>
                                    <w:rPr>
                                      <w:sz w:val="20"/>
                                    </w:rPr>
                                  </w:pPr>
                                  <w:r w:rsidRPr="00763729">
                                    <w:rPr>
                                      <w:rFonts w:hint="eastAsia"/>
                                      <w:sz w:val="20"/>
                                    </w:rPr>
                                    <w:t>對歧視警覺</w:t>
                                  </w:r>
                                </w:p>
                              </w:txbxContent>
                            </v:textbox>
                          </v:shape>
                        </v:group>
                        <v:shape id="Text Box 15" o:spid="_x0000_s1039" type="#_x0000_t202" style="position:absolute;left:7614;top:7699;width:1001;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8njsMA&#10;AADbAAAADwAAAGRycy9kb3ducmV2LnhtbESP0WoCMRBF3wX/IYzgm2YttshqFBFbpO3Lrn7AkIy7&#10;q5vJkqS6/r0pFPo2w71zz53VpretuJEPjWMFs2kGglg703Cl4HR8nyxAhIhssHVMCh4UYLMeDlaY&#10;G3fngm5lrEQK4ZCjgjrGLpcy6JoshqnriJN2dt5iTKuvpPF4T+G2lS9Z9iYtNpwINXa0q0lfyx+b&#10;uPby8b371H5fFYeCuy99fNVBqfGo3y5BROrjv/nv+mBS/Tn8/pIG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8njsMAAADbAAAADwAAAAAAAAAAAAAAAACYAgAAZHJzL2Rv&#10;d25yZXYueG1sUEsFBgAAAAAEAAQA9QAAAIgDAAAAAA==&#10;" filled="f" stroked="f" strokecolor="white">
                          <v:textbox style="mso-fit-shape-to-text:t" inset="0,0,0,0">
                            <w:txbxContent>
                              <w:p w:rsidR="007D1A88" w:rsidRPr="00763729" w:rsidRDefault="007D1A88" w:rsidP="000E1C24">
                                <w:pPr>
                                  <w:jc w:val="center"/>
                                  <w:rPr>
                                    <w:sz w:val="20"/>
                                  </w:rPr>
                                </w:pPr>
                                <w:r w:rsidRPr="00763729">
                                  <w:rPr>
                                    <w:rFonts w:hint="eastAsia"/>
                                    <w:sz w:val="20"/>
                                  </w:rPr>
                                  <w:t>隱藏性傾向</w:t>
                                </w:r>
                              </w:p>
                            </w:txbxContent>
                          </v:textbox>
                        </v:shape>
                      </v:group>
                      <v:shape id="Text Box 16" o:spid="_x0000_s1040" type="#_x0000_t202" style="position:absolute;left:7747;top:8272;width:801;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CFcMA&#10;AADbAAAADwAAAGRycy9kb3ducmV2LnhtbESPwWrDMBBE74H+g9hCboncgktxo4Ri2hDSXJzkAxZp&#10;azuxVkZSbefvq0Kgt11mdt7sajPZTgzkQ+tYwdMyA0GsnWm5VnA+fS5eQYSIbLBzTApuFGCzfpit&#10;sDBu5IqGY6xFCuFQoIImxr6QMuiGLIal64mT9u28xZhWX0vjcUzhtpPPWfYiLbacCA32VDakr8cf&#10;m7j2sj2Ue+0/6mpXcf+lT7kOSs0fp/c3EJGm+G++X+9Mqp/D3y9p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OCFcMAAADbAAAADwAAAAAAAAAAAAAAAACYAgAAZHJzL2Rv&#10;d25yZXYueG1sUEsFBgAAAAAEAAQA9QAAAIgDAAAAAA==&#10;" filled="f" stroked="f" strokecolor="white">
                        <v:textbox style="mso-fit-shape-to-text:t" inset="0,0,0,0">
                          <w:txbxContent>
                            <w:p w:rsidR="007D1A88" w:rsidRPr="00763729" w:rsidRDefault="007D1A88" w:rsidP="000E1C24">
                              <w:pPr>
                                <w:rPr>
                                  <w:sz w:val="20"/>
                                </w:rPr>
                              </w:pPr>
                              <w:proofErr w:type="gramStart"/>
                              <w:r w:rsidRPr="00763729">
                                <w:rPr>
                                  <w:rFonts w:hint="eastAsia"/>
                                  <w:sz w:val="20"/>
                                </w:rPr>
                                <w:t>內化恐同</w:t>
                              </w:r>
                              <w:proofErr w:type="gramEnd"/>
                            </w:p>
                          </w:txbxContent>
                        </v:textbox>
                      </v:shape>
                    </v:group>
                    <v:shape id="Text Box 17" o:spid="_x0000_s1041" type="#_x0000_t202" style="position:absolute;left:7598;top:9980;width:1001;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cYsMA&#10;AADbAAAADwAAAGRycy9kb3ducmV2LnhtbESPwWrDMBBE74H+g9hCboncQkJxo4Ri2mCaXpzkAxZp&#10;azuxVkZSbefvq0Cht11mdt7sZjfZTgzkQ+tYwdMyA0GsnWm5VnA+fSxeQISIbLBzTApuFGC3fZht&#10;MDdu5IqGY6xFCuGQo4Imxj6XMuiGLIal64mT9u28xZhWX0vjcUzhtpPPWbaWFltOhAZ7KhrS1+OP&#10;TVx72X8Vn9q/11VZcX/Qp5UOSs0fp7dXEJGm+G/+uy5Nqr+G+y9p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EcYsMAAADbAAAADwAAAAAAAAAAAAAAAACYAgAAZHJzL2Rv&#10;d25yZXYueG1sUEsFBgAAAAAEAAQA9QAAAIgDAAAAAA==&#10;" filled="f" stroked="f" strokecolor="white">
                      <v:textbox style="mso-fit-shape-to-text:t" inset="0,0,0,0">
                        <w:txbxContent>
                          <w:p w:rsidR="007D1A88" w:rsidRPr="00763729" w:rsidRDefault="007D1A88" w:rsidP="000E1C24">
                            <w:pPr>
                              <w:rPr>
                                <w:b/>
                                <w:color w:val="0070C0"/>
                                <w:sz w:val="20"/>
                              </w:rPr>
                            </w:pPr>
                            <w:r w:rsidRPr="00763729">
                              <w:rPr>
                                <w:rFonts w:hint="eastAsia"/>
                                <w:b/>
                                <w:color w:val="0070C0"/>
                                <w:sz w:val="20"/>
                              </w:rPr>
                              <w:t>近端壓力源</w:t>
                            </w:r>
                          </w:p>
                        </w:txbxContent>
                      </v:textbox>
                    </v:shape>
                  </v:group>
                </v:group>
                <v:shape id="Text Box 18" o:spid="_x0000_s1042" type="#_x0000_t202" style="position:absolute;left:6652;top:2290;width:1587;height: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z6cQA&#10;AADbAAAADwAAAGRycy9kb3ducmV2LnhtbERPTWvCQBC9C/6HZYTedLc91JK6SqkttOKlibR4G7LT&#10;JDQ7m2bXmPjrXUHwNo/3OYtVb2vRUesrxxruZwoEce5MxYWGXfY+fQLhA7LB2jFpGMjDajkeLTAx&#10;7shf1KWhEDGEfYIayhCaREqfl2TRz1xDHLlf11oMEbaFNC0eY7it5YNSj9JixbGhxIZeS8r/0oPV&#10;sFHdfzZk/f7wnaq3/Wm7/vwZ1lrfTfqXZxCB+nATX90fJs6fw+WXeIBcn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is+nEAAAA2wAAAA8AAAAAAAAAAAAAAAAAmAIAAGRycy9k&#10;b3ducmV2LnhtbFBLBQYAAAAABAAEAPUAAACJAwAAAAA=&#10;" strokeweight="1.25pt">
                  <v:textbox>
                    <w:txbxContent>
                      <w:p w:rsidR="007D1A88" w:rsidRPr="00763729" w:rsidRDefault="007D1A88" w:rsidP="000E1C24">
                        <w:pPr>
                          <w:jc w:val="center"/>
                          <w:rPr>
                            <w:sz w:val="20"/>
                          </w:rPr>
                        </w:pPr>
                        <w:r w:rsidRPr="00763729">
                          <w:rPr>
                            <w:rFonts w:hint="eastAsia"/>
                            <w:sz w:val="20"/>
                          </w:rPr>
                          <w:t>因應策略</w:t>
                        </w:r>
                      </w:p>
                    </w:txbxContent>
                  </v:textbox>
                </v:shape>
                <v:shape id="Text Box 19" o:spid="_x0000_s1043" type="#_x0000_t202" style="position:absolute;left:8239;top:3988;width:1948;height: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0nm8YA&#10;AADbAAAADwAAAGRycy9kb3ducmV2LnhtbESPQUvDQBCF70L/wzKCN7urB5G021JsBRUvJkXpbchO&#10;k2B2Nma3aeKvdw5CbzO8N+99s1yPvlUD9bEJbOFubkARl8E1XFnYF8+3j6BiQnbYBiYLE0VYr2ZX&#10;S8xcOPMHDXmqlIRwzNBCnVKXaR3LmjzGeeiIRTuG3mOSta+06/Es4b7V98Y8aI8NS0ONHT3VVH7n&#10;J2/hzQw/xVSMh9NnbnaH3/ft69e0tfbmetwsQCUa08X8f/3iBF9g5Rc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0nm8YAAADbAAAADwAAAAAAAAAAAAAAAACYAgAAZHJz&#10;L2Rvd25yZXYueG1sUEsFBgAAAAAEAAQA9QAAAIsDAAAAAA==&#10;" strokeweight="1.25pt">
                  <v:textbox>
                    <w:txbxContent>
                      <w:p w:rsidR="007D1A88" w:rsidRPr="00763729" w:rsidRDefault="007D1A88" w:rsidP="000E1C24">
                        <w:pPr>
                          <w:jc w:val="center"/>
                          <w:rPr>
                            <w:sz w:val="20"/>
                          </w:rPr>
                        </w:pPr>
                        <w:r w:rsidRPr="00763729">
                          <w:rPr>
                            <w:rFonts w:hint="eastAsia"/>
                            <w:sz w:val="20"/>
                          </w:rPr>
                          <w:t>心理與</w:t>
                        </w:r>
                      </w:p>
                      <w:p w:rsidR="007D1A88" w:rsidRPr="00763729" w:rsidRDefault="007D1A88" w:rsidP="000E1C24">
                        <w:pPr>
                          <w:jc w:val="center"/>
                          <w:rPr>
                            <w:sz w:val="20"/>
                          </w:rPr>
                        </w:pPr>
                        <w:r w:rsidRPr="00763729">
                          <w:rPr>
                            <w:rFonts w:hint="eastAsia"/>
                            <w:sz w:val="20"/>
                          </w:rPr>
                          <w:t>生理健康</w:t>
                        </w:r>
                      </w:p>
                    </w:txbxContent>
                  </v:textbox>
                </v:shape>
                <v:shapetype id="_x0000_t32" coordsize="21600,21600" o:spt="32" o:oned="t" path="m,l21600,21600e" filled="f">
                  <v:path arrowok="t" fillok="f" o:connecttype="none"/>
                  <o:lock v:ext="edit" shapetype="t"/>
                </v:shapetype>
                <v:shape id="AutoShape 20" o:spid="_x0000_s1044" type="#_x0000_t32" style="position:absolute;left:6213;top:4427;width:20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T7+MMAAADbAAAADwAAAGRycy9kb3ducmV2LnhtbERPS2vCQBC+F/wPywje6kbBUqObIEJo&#10;PRSptp6n2cmjZmdDdmtSf323IHibj+8563QwjbhQ52rLCmbTCARxbnXNpYKPY/b4DMJ5ZI2NZVLw&#10;Sw7SZPSwxljbnt/pcvClCCHsYlRQed/GUrq8IoNualviwBW2M+gD7EqpO+xDuGnkPIqepMGaQ0OF&#10;LW0rys+HH6PgOhTfx3Pxtvs87XXW76h9+coWSk3Gw2YFwtPg7+Kb+1WH+Uv4/yUc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E+/jDAAAA2wAAAA8AAAAAAAAAAAAA&#10;AAAAoQIAAGRycy9kb3ducmV2LnhtbFBLBQYAAAAABAAEAPkAAACRAwAAAAA=&#10;" strokeweight="1.25pt">
                  <v:stroke endarrow="open"/>
                </v:shape>
                <v:shape id="AutoShape 21" o:spid="_x0000_s1045" type="#_x0000_t32" style="position:absolute;left:7400;top:3209;width:0;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KY2MIAAADbAAAADwAAAGRycy9kb3ducmV2LnhtbERPy2rCQBTdF/oPwy1010wqKCVmFCkE&#10;dVGkSdv1NXPz0MydkBlN9Os7i0KXh/NO15PpxJUG11pW8BrFIIhLq1uuFXwV2csbCOeRNXaWScGN&#10;HKxXjw8pJtqO/EnX3NcihLBLUEHjfZ9I6cqGDLrI9sSBq+xg0Ac41FIPOIZw08lZHC+kwZZDQ4M9&#10;vTdUnvOLUXCfqlNxrj723z8HnY176rfHbK7U89O0WYLwNPl/8Z97pxXMwvrwJfw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KY2MIAAADbAAAADwAAAAAAAAAAAAAA&#10;AAChAgAAZHJzL2Rvd25yZXYueG1sUEsFBgAAAAAEAAQA+QAAAJADAAAAAA==&#10;" strokeweight="1.25pt">
                  <v:stroke endarrow="open"/>
                </v:shape>
                <w10:wrap type="square"/>
              </v:group>
            </w:pict>
          </mc:Fallback>
        </mc:AlternateContent>
      </w:r>
      <w:r w:rsidR="00E62BE4" w:rsidRPr="00CE251C">
        <w:rPr>
          <w:rFonts w:ascii="Times New Roman" w:eastAsiaTheme="majorEastAsia" w:hAnsi="Times New Roman"/>
          <w:color w:val="000000"/>
          <w:kern w:val="0"/>
          <w:sz w:val="20"/>
          <w:szCs w:val="24"/>
        </w:rPr>
        <w:t>圖</w:t>
      </w:r>
      <w:r w:rsidR="00E62BE4" w:rsidRPr="00CE251C">
        <w:rPr>
          <w:rFonts w:ascii="Times New Roman" w:eastAsiaTheme="majorEastAsia" w:hAnsi="Times New Roman"/>
          <w:color w:val="000000"/>
          <w:kern w:val="0"/>
          <w:sz w:val="20"/>
          <w:szCs w:val="24"/>
        </w:rPr>
        <w:t xml:space="preserve"> </w:t>
      </w:r>
      <w:r w:rsidR="00E62BE4" w:rsidRPr="00CE251C">
        <w:rPr>
          <w:rFonts w:ascii="Times New Roman" w:eastAsiaTheme="majorEastAsia" w:hAnsi="Times New Roman"/>
          <w:color w:val="000000"/>
          <w:kern w:val="0"/>
          <w:sz w:val="20"/>
          <w:szCs w:val="24"/>
        </w:rPr>
        <w:t>少數族群的壓力源、因應策略與健康</w:t>
      </w:r>
      <w:proofErr w:type="gramStart"/>
      <w:r w:rsidR="00E62BE4" w:rsidRPr="00CE251C">
        <w:rPr>
          <w:rFonts w:ascii="Times New Roman" w:eastAsiaTheme="majorEastAsia" w:hAnsi="Times New Roman"/>
          <w:color w:val="000000"/>
          <w:sz w:val="20"/>
          <w:szCs w:val="24"/>
        </w:rPr>
        <w:t>（</w:t>
      </w:r>
      <w:proofErr w:type="gramEnd"/>
      <w:r w:rsidR="00E62BE4" w:rsidRPr="00CE251C">
        <w:rPr>
          <w:rFonts w:ascii="Times New Roman" w:eastAsiaTheme="majorEastAsia" w:hAnsi="Times New Roman"/>
          <w:color w:val="000000"/>
          <w:sz w:val="20"/>
          <w:szCs w:val="24"/>
        </w:rPr>
        <w:t xml:space="preserve">Chen, </w:t>
      </w:r>
      <w:proofErr w:type="spellStart"/>
      <w:r w:rsidR="00E62BE4" w:rsidRPr="00CE251C">
        <w:rPr>
          <w:rFonts w:ascii="Times New Roman" w:eastAsiaTheme="majorEastAsia" w:hAnsi="Times New Roman"/>
          <w:color w:val="000000"/>
          <w:sz w:val="20"/>
          <w:szCs w:val="24"/>
        </w:rPr>
        <w:t>Androsiglio</w:t>
      </w:r>
      <w:proofErr w:type="spellEnd"/>
      <w:r w:rsidR="00E62BE4" w:rsidRPr="00CE251C">
        <w:rPr>
          <w:rFonts w:ascii="Times New Roman" w:eastAsiaTheme="majorEastAsia" w:hAnsi="Times New Roman"/>
          <w:color w:val="000000"/>
          <w:sz w:val="20"/>
          <w:szCs w:val="24"/>
        </w:rPr>
        <w:t xml:space="preserve"> &amp; Ng, 2009</w:t>
      </w:r>
      <w:r w:rsidR="00E62BE4" w:rsidRPr="00CE251C">
        <w:rPr>
          <w:rFonts w:ascii="Times New Roman" w:eastAsiaTheme="majorEastAsia" w:hAnsi="Times New Roman"/>
          <w:color w:val="000000"/>
          <w:kern w:val="0"/>
          <w:sz w:val="20"/>
          <w:szCs w:val="24"/>
        </w:rPr>
        <w:t>：</w:t>
      </w:r>
      <w:r w:rsidR="00E62BE4" w:rsidRPr="00CE251C">
        <w:rPr>
          <w:rFonts w:ascii="Times New Roman" w:eastAsiaTheme="majorEastAsia" w:hAnsi="Times New Roman"/>
          <w:color w:val="000000"/>
          <w:kern w:val="0"/>
          <w:sz w:val="20"/>
          <w:szCs w:val="24"/>
        </w:rPr>
        <w:t>533</w:t>
      </w:r>
      <w:proofErr w:type="gramStart"/>
      <w:r w:rsidR="00E62BE4" w:rsidRPr="00CE251C">
        <w:rPr>
          <w:rFonts w:ascii="Times New Roman" w:eastAsiaTheme="majorEastAsia" w:hAnsi="Times New Roman"/>
          <w:color w:val="000000"/>
          <w:kern w:val="0"/>
          <w:sz w:val="20"/>
          <w:szCs w:val="24"/>
        </w:rPr>
        <w:t>）</w:t>
      </w:r>
      <w:proofErr w:type="gramEnd"/>
    </w:p>
    <w:p w:rsidR="00E62BE4" w:rsidRPr="00CE251C" w:rsidRDefault="00E62BE4" w:rsidP="00096650">
      <w:pPr>
        <w:ind w:firstLineChars="210" w:firstLine="504"/>
        <w:rPr>
          <w:rFonts w:ascii="Times New Roman" w:eastAsiaTheme="majorEastAsia" w:hAnsi="Times New Roman"/>
          <w:color w:val="000000"/>
        </w:rPr>
      </w:pPr>
    </w:p>
    <w:p w:rsidR="00B33299" w:rsidRPr="00CE251C" w:rsidRDefault="00B33299" w:rsidP="00096650">
      <w:pPr>
        <w:pStyle w:val="a7"/>
        <w:ind w:leftChars="0" w:left="0"/>
        <w:rPr>
          <w:rFonts w:ascii="Times New Roman" w:eastAsiaTheme="majorEastAsia" w:hAnsi="Times New Roman"/>
          <w:b/>
          <w:color w:val="000000"/>
          <w:szCs w:val="28"/>
        </w:rPr>
      </w:pPr>
    </w:p>
    <w:p w:rsidR="00E62BE4" w:rsidRPr="004268A2" w:rsidRDefault="001F37FF" w:rsidP="00096650">
      <w:pPr>
        <w:widowControl/>
        <w:rPr>
          <w:rFonts w:ascii="Times New Roman" w:eastAsiaTheme="majorEastAsia" w:hAnsi="Times New Roman"/>
          <w:color w:val="000000"/>
          <w:szCs w:val="24"/>
        </w:rPr>
      </w:pPr>
      <w:r w:rsidRPr="00CE251C">
        <w:rPr>
          <w:rFonts w:ascii="Times New Roman" w:eastAsiaTheme="majorEastAsia" w:hAnsi="Times New Roman"/>
          <w:b/>
          <w:color w:val="000000"/>
          <w:sz w:val="28"/>
          <w:szCs w:val="28"/>
        </w:rPr>
        <w:br w:type="page"/>
      </w:r>
      <w:r w:rsidR="00A67688" w:rsidRPr="004268A2">
        <w:rPr>
          <w:rFonts w:ascii="Times New Roman" w:eastAsiaTheme="majorEastAsia" w:hAnsi="Times New Roman" w:hint="eastAsia"/>
          <w:color w:val="000000"/>
          <w:szCs w:val="24"/>
        </w:rPr>
        <w:lastRenderedPageBreak/>
        <w:t>【</w:t>
      </w:r>
      <w:r w:rsidR="00E62BE4" w:rsidRPr="004268A2">
        <w:rPr>
          <w:rFonts w:ascii="Times New Roman" w:eastAsiaTheme="majorEastAsia" w:hAnsi="Times New Roman"/>
          <w:color w:val="000000"/>
          <w:szCs w:val="24"/>
        </w:rPr>
        <w:t>參考文獻</w:t>
      </w:r>
      <w:r w:rsidR="00A67688" w:rsidRPr="004268A2">
        <w:rPr>
          <w:rFonts w:ascii="Times New Roman" w:eastAsiaTheme="majorEastAsia" w:hAnsi="Times New Roman" w:hint="eastAsia"/>
          <w:color w:val="000000"/>
          <w:szCs w:val="24"/>
        </w:rPr>
        <w:t>】</w:t>
      </w:r>
    </w:p>
    <w:p w:rsidR="00E62BE4" w:rsidRPr="00CE251C" w:rsidRDefault="00E62BE4" w:rsidP="00096650">
      <w:pPr>
        <w:ind w:left="425" w:hangingChars="177" w:hanging="425"/>
        <w:rPr>
          <w:rFonts w:ascii="Times New Roman" w:eastAsiaTheme="majorEastAsia" w:hAnsi="Times New Roman"/>
          <w:color w:val="000000"/>
          <w:szCs w:val="24"/>
        </w:rPr>
      </w:pPr>
      <w:r w:rsidRPr="00CE251C">
        <w:rPr>
          <w:rFonts w:ascii="Times New Roman" w:eastAsiaTheme="majorEastAsia" w:hAnsi="Times New Roman"/>
          <w:color w:val="000000"/>
          <w:szCs w:val="24"/>
        </w:rPr>
        <w:t>王麗斐、杜淑芬、羅明華、楊國如、卓瑛、謝曜任</w:t>
      </w:r>
      <w:r w:rsidRPr="00CE251C">
        <w:rPr>
          <w:rFonts w:ascii="Times New Roman" w:eastAsiaTheme="majorEastAsia" w:hAnsi="Times New Roman"/>
          <w:color w:val="000000"/>
        </w:rPr>
        <w:t>（</w:t>
      </w:r>
      <w:r w:rsidRPr="00CE251C">
        <w:rPr>
          <w:rFonts w:ascii="Times New Roman" w:eastAsiaTheme="majorEastAsia" w:hAnsi="Times New Roman"/>
          <w:color w:val="000000"/>
        </w:rPr>
        <w:t>2013</w:t>
      </w:r>
      <w:r w:rsidRPr="00CE251C">
        <w:rPr>
          <w:rFonts w:ascii="Times New Roman" w:eastAsiaTheme="majorEastAsia" w:hAnsi="Times New Roman"/>
          <w:color w:val="000000"/>
        </w:rPr>
        <w:t>）。</w:t>
      </w:r>
      <w:r w:rsidRPr="00CE251C">
        <w:rPr>
          <w:rFonts w:ascii="Times New Roman" w:eastAsiaTheme="majorEastAsia" w:hAnsi="Times New Roman"/>
          <w:color w:val="000000"/>
          <w:szCs w:val="24"/>
        </w:rPr>
        <w:t>生態合作取向的學校三級輔導體制：</w:t>
      </w:r>
      <w:r w:rsidRPr="00CE251C">
        <w:rPr>
          <w:rFonts w:ascii="Times New Roman" w:eastAsiaTheme="majorEastAsia" w:hAnsi="Times New Roman"/>
          <w:color w:val="000000"/>
          <w:szCs w:val="24"/>
        </w:rPr>
        <w:t>WISER</w:t>
      </w:r>
      <w:r w:rsidRPr="00CE251C">
        <w:rPr>
          <w:rFonts w:ascii="Times New Roman" w:eastAsiaTheme="majorEastAsia" w:hAnsi="Times New Roman"/>
          <w:color w:val="000000"/>
          <w:szCs w:val="24"/>
        </w:rPr>
        <w:t>模式介紹</w:t>
      </w:r>
      <w:r w:rsidR="00B33299" w:rsidRPr="00CE251C">
        <w:rPr>
          <w:rFonts w:ascii="Times New Roman" w:eastAsiaTheme="majorEastAsia" w:hAnsi="Times New Roman"/>
          <w:color w:val="000000"/>
          <w:szCs w:val="24"/>
        </w:rPr>
        <w:t>。</w:t>
      </w:r>
      <w:r w:rsidRPr="00CE251C">
        <w:rPr>
          <w:rFonts w:ascii="Times New Roman" w:eastAsiaTheme="majorEastAsia" w:hAnsi="Times New Roman"/>
          <w:color w:val="000000"/>
        </w:rPr>
        <w:t>。</w:t>
      </w:r>
      <w:r w:rsidRPr="00CE251C">
        <w:rPr>
          <w:rFonts w:ascii="Times New Roman" w:eastAsiaTheme="majorEastAsia" w:hAnsi="Times New Roman"/>
          <w:b/>
          <w:color w:val="000000"/>
        </w:rPr>
        <w:t>輔導季刊，</w:t>
      </w:r>
      <w:r w:rsidRPr="00CE251C">
        <w:rPr>
          <w:rFonts w:ascii="Times New Roman" w:eastAsiaTheme="majorEastAsia" w:hAnsi="Times New Roman"/>
          <w:b/>
          <w:color w:val="000000"/>
        </w:rPr>
        <w:t>49</w:t>
      </w:r>
      <w:r w:rsidRPr="00CE251C">
        <w:rPr>
          <w:rFonts w:ascii="Times New Roman" w:eastAsiaTheme="majorEastAsia" w:hAnsi="Times New Roman"/>
          <w:color w:val="000000"/>
        </w:rPr>
        <w:t>，</w:t>
      </w:r>
      <w:r w:rsidRPr="00CE251C">
        <w:rPr>
          <w:rFonts w:ascii="Times New Roman" w:eastAsiaTheme="majorEastAsia" w:hAnsi="Times New Roman"/>
          <w:color w:val="000000"/>
        </w:rPr>
        <w:t>1-8</w:t>
      </w:r>
      <w:r w:rsidRPr="00CE251C">
        <w:rPr>
          <w:rFonts w:ascii="Times New Roman" w:eastAsiaTheme="majorEastAsia" w:hAnsi="Times New Roman"/>
          <w:color w:val="000000"/>
        </w:rPr>
        <w:t>。</w:t>
      </w:r>
    </w:p>
    <w:p w:rsidR="00E62BE4" w:rsidRPr="00CE251C" w:rsidRDefault="00E62BE4" w:rsidP="00096650">
      <w:pPr>
        <w:ind w:left="425" w:hangingChars="177" w:hanging="425"/>
        <w:rPr>
          <w:rFonts w:ascii="Times New Roman" w:eastAsiaTheme="majorEastAsia" w:hAnsi="Times New Roman"/>
          <w:color w:val="000000"/>
          <w:kern w:val="0"/>
          <w:szCs w:val="24"/>
        </w:rPr>
      </w:pPr>
      <w:r w:rsidRPr="00CE251C">
        <w:rPr>
          <w:rFonts w:ascii="Times New Roman" w:eastAsiaTheme="majorEastAsia" w:hAnsi="Times New Roman"/>
          <w:color w:val="000000"/>
          <w:szCs w:val="24"/>
        </w:rPr>
        <w:t xml:space="preserve">Chen, E. C., </w:t>
      </w:r>
      <w:proofErr w:type="spellStart"/>
      <w:r w:rsidRPr="00CE251C">
        <w:rPr>
          <w:rFonts w:ascii="Times New Roman" w:eastAsiaTheme="majorEastAsia" w:hAnsi="Times New Roman"/>
          <w:color w:val="000000"/>
          <w:szCs w:val="24"/>
        </w:rPr>
        <w:t>Androsiglio</w:t>
      </w:r>
      <w:proofErr w:type="spellEnd"/>
      <w:r w:rsidRPr="00CE251C">
        <w:rPr>
          <w:rFonts w:ascii="Times New Roman" w:eastAsiaTheme="majorEastAsia" w:hAnsi="Times New Roman"/>
          <w:color w:val="000000"/>
          <w:szCs w:val="24"/>
        </w:rPr>
        <w:t>, R. &amp; NG, V.(2009). Minority stress and health of lesbian, gay, and bisexual individuals.</w:t>
      </w:r>
      <w:r w:rsidRPr="00CE251C">
        <w:rPr>
          <w:rFonts w:ascii="Times New Roman" w:eastAsiaTheme="majorEastAsia" w:hAnsi="Times New Roman"/>
          <w:color w:val="000000"/>
          <w:kern w:val="0"/>
          <w:szCs w:val="24"/>
        </w:rPr>
        <w:t xml:space="preserve"> In </w:t>
      </w:r>
      <w:proofErr w:type="spellStart"/>
      <w:r w:rsidRPr="00CE251C">
        <w:rPr>
          <w:rFonts w:ascii="Times New Roman" w:eastAsiaTheme="majorEastAsia" w:hAnsi="Times New Roman"/>
          <w:color w:val="000000"/>
          <w:kern w:val="0"/>
          <w:szCs w:val="24"/>
        </w:rPr>
        <w:t>Ponterotto</w:t>
      </w:r>
      <w:proofErr w:type="spellEnd"/>
      <w:r w:rsidRPr="00CE251C">
        <w:rPr>
          <w:rFonts w:ascii="Times New Roman" w:eastAsiaTheme="majorEastAsia" w:hAnsi="Times New Roman"/>
          <w:color w:val="000000"/>
          <w:kern w:val="0"/>
          <w:szCs w:val="24"/>
        </w:rPr>
        <w:t xml:space="preserve">, J. G., Casas, J. M., Suzuki, L. A. </w:t>
      </w:r>
      <w:r w:rsidRPr="00CE251C">
        <w:rPr>
          <w:rFonts w:ascii="Times New Roman" w:eastAsiaTheme="majorEastAsia" w:hAnsi="Times New Roman"/>
          <w:color w:val="000000"/>
          <w:szCs w:val="24"/>
        </w:rPr>
        <w:t xml:space="preserve">&amp; </w:t>
      </w:r>
      <w:r w:rsidRPr="00CE251C">
        <w:rPr>
          <w:rFonts w:ascii="Times New Roman" w:eastAsiaTheme="majorEastAsia" w:hAnsi="Times New Roman"/>
          <w:color w:val="000000"/>
          <w:kern w:val="0"/>
          <w:szCs w:val="24"/>
        </w:rPr>
        <w:t>Alexander, C. M.</w:t>
      </w:r>
      <w:r w:rsidRPr="00CE251C">
        <w:rPr>
          <w:rFonts w:ascii="Times New Roman" w:eastAsiaTheme="majorEastAsia" w:hAnsi="Times New Roman"/>
          <w:color w:val="000000"/>
          <w:szCs w:val="24"/>
        </w:rPr>
        <w:t xml:space="preserve"> (Eds.),</w:t>
      </w:r>
      <w:r w:rsidRPr="00CE251C">
        <w:rPr>
          <w:rFonts w:ascii="Times New Roman" w:eastAsiaTheme="majorEastAsia" w:hAnsi="Times New Roman"/>
          <w:color w:val="000000"/>
          <w:kern w:val="0"/>
          <w:szCs w:val="24"/>
        </w:rPr>
        <w:t xml:space="preserve"> </w:t>
      </w:r>
      <w:r w:rsidRPr="00CE251C">
        <w:rPr>
          <w:rFonts w:ascii="Times New Roman" w:eastAsiaTheme="majorEastAsia" w:hAnsi="Times New Roman"/>
          <w:i/>
          <w:color w:val="000000"/>
          <w:kern w:val="0"/>
          <w:szCs w:val="24"/>
        </w:rPr>
        <w:t xml:space="preserve">Handbook of Multicultural Counseling </w:t>
      </w:r>
      <w:r w:rsidRPr="00CE251C">
        <w:rPr>
          <w:rFonts w:ascii="Times New Roman" w:eastAsiaTheme="majorEastAsia" w:hAnsi="Times New Roman"/>
          <w:color w:val="000000"/>
          <w:kern w:val="0"/>
          <w:szCs w:val="24"/>
        </w:rPr>
        <w:t xml:space="preserve">(pp. 531-544). </w:t>
      </w:r>
      <w:smartTag w:uri="urn:schemas-microsoft-com:office:smarttags" w:element="City">
        <w:smartTag w:uri="urn:schemas-microsoft-com:office:smarttags" w:element="place">
          <w:r w:rsidRPr="00CE251C">
            <w:rPr>
              <w:rFonts w:ascii="Times New Roman" w:eastAsiaTheme="majorEastAsia" w:hAnsi="Times New Roman"/>
              <w:color w:val="000000"/>
              <w:kern w:val="0"/>
              <w:szCs w:val="24"/>
            </w:rPr>
            <w:t>London</w:t>
          </w:r>
        </w:smartTag>
      </w:smartTag>
      <w:r w:rsidRPr="00CE251C">
        <w:rPr>
          <w:rFonts w:ascii="Times New Roman" w:eastAsiaTheme="majorEastAsia" w:hAnsi="Times New Roman"/>
          <w:color w:val="000000"/>
          <w:kern w:val="0"/>
          <w:szCs w:val="24"/>
        </w:rPr>
        <w:t>: Sage Publications.</w:t>
      </w:r>
    </w:p>
    <w:p w:rsidR="00E62BE4" w:rsidRPr="00CE251C" w:rsidRDefault="00E62BE4" w:rsidP="00096650">
      <w:pPr>
        <w:widowControl/>
        <w:rPr>
          <w:rFonts w:ascii="Times New Roman" w:eastAsiaTheme="majorEastAsia" w:hAnsi="Times New Roman"/>
          <w:color w:val="000000"/>
          <w:kern w:val="0"/>
          <w:szCs w:val="24"/>
        </w:rPr>
      </w:pPr>
    </w:p>
    <w:p w:rsidR="00E62BE4" w:rsidRPr="00CE251C" w:rsidRDefault="00E62BE4" w:rsidP="00096650">
      <w:pPr>
        <w:widowControl/>
        <w:rPr>
          <w:rFonts w:ascii="Times New Roman" w:eastAsiaTheme="majorEastAsia" w:hAnsi="Times New Roman"/>
          <w:color w:val="000000"/>
          <w:kern w:val="0"/>
          <w:szCs w:val="24"/>
        </w:rPr>
      </w:pPr>
    </w:p>
    <w:sectPr w:rsidR="00E62BE4" w:rsidRPr="00CE251C" w:rsidSect="0013575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F9F" w:rsidRDefault="003D7F9F" w:rsidP="009F29A3">
      <w:r>
        <w:separator/>
      </w:r>
    </w:p>
  </w:endnote>
  <w:endnote w:type="continuationSeparator" w:id="0">
    <w:p w:rsidR="003D7F9F" w:rsidRDefault="003D7F9F" w:rsidP="009F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F9F" w:rsidRDefault="003D7F9F" w:rsidP="009F29A3">
      <w:r>
        <w:separator/>
      </w:r>
    </w:p>
  </w:footnote>
  <w:footnote w:type="continuationSeparator" w:id="0">
    <w:p w:rsidR="003D7F9F" w:rsidRDefault="003D7F9F" w:rsidP="009F2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6B9"/>
    <w:multiLevelType w:val="hybridMultilevel"/>
    <w:tmpl w:val="9EA4A1EE"/>
    <w:lvl w:ilvl="0" w:tplc="D7E274AE">
      <w:start w:val="1"/>
      <w:numFmt w:val="taiwaneseCountingThousand"/>
      <w:lvlText w:val="(%1) "/>
      <w:lvlJc w:val="left"/>
      <w:pPr>
        <w:ind w:left="960" w:hanging="480"/>
      </w:pPr>
      <w:rPr>
        <w:rFonts w:cs="Times New Roman" w:hint="eastAsia"/>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2744D55"/>
    <w:multiLevelType w:val="hybridMultilevel"/>
    <w:tmpl w:val="9EA4A1EE"/>
    <w:lvl w:ilvl="0" w:tplc="D7E274AE">
      <w:start w:val="1"/>
      <w:numFmt w:val="taiwaneseCountingThousand"/>
      <w:lvlText w:val="(%1) "/>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44E1E4D"/>
    <w:multiLevelType w:val="hybridMultilevel"/>
    <w:tmpl w:val="38B86E4C"/>
    <w:lvl w:ilvl="0" w:tplc="AE929F7C">
      <w:start w:val="1"/>
      <w:numFmt w:val="taiwaneseCountingThousand"/>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A3913C6"/>
    <w:multiLevelType w:val="hybridMultilevel"/>
    <w:tmpl w:val="889EA8F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1D91FC1"/>
    <w:multiLevelType w:val="hybridMultilevel"/>
    <w:tmpl w:val="4A6C6F0C"/>
    <w:lvl w:ilvl="0" w:tplc="E6AAA834">
      <w:start w:val="1"/>
      <w:numFmt w:val="taiwaneseCountingThousand"/>
      <w:lvlText w:val="%1、"/>
      <w:lvlJc w:val="left"/>
      <w:pPr>
        <w:ind w:left="500" w:hanging="5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E96A7D"/>
    <w:multiLevelType w:val="hybridMultilevel"/>
    <w:tmpl w:val="EA0AFE1C"/>
    <w:lvl w:ilvl="0" w:tplc="0E9A9DCE">
      <w:start w:val="1"/>
      <w:numFmt w:val="taiwaneseCountingThousand"/>
      <w:lvlText w:val="（%1）"/>
      <w:lvlJc w:val="left"/>
      <w:pPr>
        <w:ind w:left="1560" w:hanging="1080"/>
      </w:pPr>
      <w:rPr>
        <w:rFonts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40C08BC"/>
    <w:multiLevelType w:val="hybridMultilevel"/>
    <w:tmpl w:val="9EA4A1EE"/>
    <w:lvl w:ilvl="0" w:tplc="D7E274AE">
      <w:start w:val="1"/>
      <w:numFmt w:val="taiwaneseCountingThousand"/>
      <w:lvlText w:val="(%1) "/>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F8245F2"/>
    <w:multiLevelType w:val="hybridMultilevel"/>
    <w:tmpl w:val="9EA4A1EE"/>
    <w:lvl w:ilvl="0" w:tplc="D7E274AE">
      <w:start w:val="1"/>
      <w:numFmt w:val="taiwaneseCountingThousand"/>
      <w:lvlText w:val="(%1) "/>
      <w:lvlJc w:val="left"/>
      <w:pPr>
        <w:ind w:left="960" w:hanging="480"/>
      </w:pPr>
      <w:rPr>
        <w:rFonts w:cs="Times New Roman" w:hint="eastAsia"/>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68734A11"/>
    <w:multiLevelType w:val="hybridMultilevel"/>
    <w:tmpl w:val="9EA4A1EE"/>
    <w:lvl w:ilvl="0" w:tplc="D7E274AE">
      <w:start w:val="1"/>
      <w:numFmt w:val="taiwaneseCountingThousand"/>
      <w:lvlText w:val="(%1) "/>
      <w:lvlJc w:val="left"/>
      <w:pPr>
        <w:ind w:left="960" w:hanging="480"/>
      </w:pPr>
      <w:rPr>
        <w:rFonts w:cs="Times New Roman" w:hint="eastAsia"/>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AF"/>
    <w:rsid w:val="000038F6"/>
    <w:rsid w:val="000146A5"/>
    <w:rsid w:val="000414DB"/>
    <w:rsid w:val="00050266"/>
    <w:rsid w:val="00056F63"/>
    <w:rsid w:val="00096650"/>
    <w:rsid w:val="000C5C73"/>
    <w:rsid w:val="000D0C91"/>
    <w:rsid w:val="000E1C24"/>
    <w:rsid w:val="0013575A"/>
    <w:rsid w:val="001A2A40"/>
    <w:rsid w:val="001A5B94"/>
    <w:rsid w:val="001B7B77"/>
    <w:rsid w:val="001D34AF"/>
    <w:rsid w:val="001E5F06"/>
    <w:rsid w:val="001F1B1C"/>
    <w:rsid w:val="001F37FF"/>
    <w:rsid w:val="00216235"/>
    <w:rsid w:val="002358CC"/>
    <w:rsid w:val="00244948"/>
    <w:rsid w:val="00244DDB"/>
    <w:rsid w:val="002518CA"/>
    <w:rsid w:val="00280E51"/>
    <w:rsid w:val="002D5B3F"/>
    <w:rsid w:val="002E1192"/>
    <w:rsid w:val="002E225C"/>
    <w:rsid w:val="00311583"/>
    <w:rsid w:val="00313C4A"/>
    <w:rsid w:val="00342130"/>
    <w:rsid w:val="00344F2E"/>
    <w:rsid w:val="00377982"/>
    <w:rsid w:val="00392D4B"/>
    <w:rsid w:val="003A2F06"/>
    <w:rsid w:val="003A4AE0"/>
    <w:rsid w:val="003B1F6C"/>
    <w:rsid w:val="003B3660"/>
    <w:rsid w:val="003D7F9F"/>
    <w:rsid w:val="003F0345"/>
    <w:rsid w:val="004268A2"/>
    <w:rsid w:val="00434F24"/>
    <w:rsid w:val="0044236A"/>
    <w:rsid w:val="00494F78"/>
    <w:rsid w:val="004C3C23"/>
    <w:rsid w:val="004C41B0"/>
    <w:rsid w:val="004D5396"/>
    <w:rsid w:val="00506AC0"/>
    <w:rsid w:val="005603E8"/>
    <w:rsid w:val="00560FD4"/>
    <w:rsid w:val="00561D57"/>
    <w:rsid w:val="00562957"/>
    <w:rsid w:val="00565A4C"/>
    <w:rsid w:val="00575652"/>
    <w:rsid w:val="00584357"/>
    <w:rsid w:val="005863E2"/>
    <w:rsid w:val="00620550"/>
    <w:rsid w:val="00623C85"/>
    <w:rsid w:val="0067246A"/>
    <w:rsid w:val="006753D7"/>
    <w:rsid w:val="00676079"/>
    <w:rsid w:val="006934AE"/>
    <w:rsid w:val="006950C8"/>
    <w:rsid w:val="006C7ABC"/>
    <w:rsid w:val="007162AF"/>
    <w:rsid w:val="00734222"/>
    <w:rsid w:val="00763729"/>
    <w:rsid w:val="00764FF1"/>
    <w:rsid w:val="00774082"/>
    <w:rsid w:val="007D1A88"/>
    <w:rsid w:val="007D43B2"/>
    <w:rsid w:val="007E12C3"/>
    <w:rsid w:val="007F39FE"/>
    <w:rsid w:val="00823948"/>
    <w:rsid w:val="008240C3"/>
    <w:rsid w:val="0083657A"/>
    <w:rsid w:val="0085068D"/>
    <w:rsid w:val="0085482F"/>
    <w:rsid w:val="0089124D"/>
    <w:rsid w:val="00892845"/>
    <w:rsid w:val="0089558D"/>
    <w:rsid w:val="008A7E0A"/>
    <w:rsid w:val="008D3D8F"/>
    <w:rsid w:val="008D58B5"/>
    <w:rsid w:val="008F1277"/>
    <w:rsid w:val="009021FB"/>
    <w:rsid w:val="0091290C"/>
    <w:rsid w:val="0092618D"/>
    <w:rsid w:val="00930FB6"/>
    <w:rsid w:val="00971DFD"/>
    <w:rsid w:val="00995F02"/>
    <w:rsid w:val="009A2C55"/>
    <w:rsid w:val="009B3F7E"/>
    <w:rsid w:val="009D4F8B"/>
    <w:rsid w:val="009D76B4"/>
    <w:rsid w:val="009F29A3"/>
    <w:rsid w:val="00A370B8"/>
    <w:rsid w:val="00A37335"/>
    <w:rsid w:val="00A67688"/>
    <w:rsid w:val="00AA3C91"/>
    <w:rsid w:val="00AC1C45"/>
    <w:rsid w:val="00AD0DF1"/>
    <w:rsid w:val="00AD689A"/>
    <w:rsid w:val="00AE44D1"/>
    <w:rsid w:val="00B161E6"/>
    <w:rsid w:val="00B33299"/>
    <w:rsid w:val="00B33AAC"/>
    <w:rsid w:val="00B417A2"/>
    <w:rsid w:val="00B57EDF"/>
    <w:rsid w:val="00B70634"/>
    <w:rsid w:val="00BA7D9B"/>
    <w:rsid w:val="00BF2875"/>
    <w:rsid w:val="00BF5C27"/>
    <w:rsid w:val="00C30C96"/>
    <w:rsid w:val="00C506DC"/>
    <w:rsid w:val="00C61E97"/>
    <w:rsid w:val="00C6770C"/>
    <w:rsid w:val="00CE251C"/>
    <w:rsid w:val="00D06663"/>
    <w:rsid w:val="00D068C1"/>
    <w:rsid w:val="00D24B2D"/>
    <w:rsid w:val="00D42269"/>
    <w:rsid w:val="00D67773"/>
    <w:rsid w:val="00D805F5"/>
    <w:rsid w:val="00DA00C2"/>
    <w:rsid w:val="00DC3DB4"/>
    <w:rsid w:val="00DD4B7E"/>
    <w:rsid w:val="00DE378F"/>
    <w:rsid w:val="00DE661A"/>
    <w:rsid w:val="00DF7053"/>
    <w:rsid w:val="00E20D1F"/>
    <w:rsid w:val="00E62BE4"/>
    <w:rsid w:val="00E94AEC"/>
    <w:rsid w:val="00EA177E"/>
    <w:rsid w:val="00EA3435"/>
    <w:rsid w:val="00EC4EB8"/>
    <w:rsid w:val="00EC54E8"/>
    <w:rsid w:val="00F06BDC"/>
    <w:rsid w:val="00F441E0"/>
    <w:rsid w:val="00F46C7C"/>
    <w:rsid w:val="00F51A69"/>
    <w:rsid w:val="00F5358F"/>
    <w:rsid w:val="00F54F8B"/>
    <w:rsid w:val="00F57ED9"/>
    <w:rsid w:val="00F84858"/>
    <w:rsid w:val="00F90BA9"/>
    <w:rsid w:val="00FE1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A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9A3"/>
    <w:pPr>
      <w:tabs>
        <w:tab w:val="center" w:pos="4153"/>
        <w:tab w:val="right" w:pos="8306"/>
      </w:tabs>
      <w:snapToGrid w:val="0"/>
    </w:pPr>
    <w:rPr>
      <w:kern w:val="0"/>
      <w:sz w:val="20"/>
      <w:szCs w:val="20"/>
    </w:rPr>
  </w:style>
  <w:style w:type="character" w:customStyle="1" w:styleId="a4">
    <w:name w:val="頁首 字元"/>
    <w:link w:val="a3"/>
    <w:uiPriority w:val="99"/>
    <w:locked/>
    <w:rsid w:val="009F29A3"/>
    <w:rPr>
      <w:rFonts w:ascii="Calibri" w:eastAsia="新細明體" w:hAnsi="Calibri" w:cs="Times New Roman"/>
      <w:sz w:val="20"/>
      <w:szCs w:val="20"/>
    </w:rPr>
  </w:style>
  <w:style w:type="paragraph" w:styleId="a5">
    <w:name w:val="footer"/>
    <w:basedOn w:val="a"/>
    <w:link w:val="a6"/>
    <w:uiPriority w:val="99"/>
    <w:rsid w:val="009F29A3"/>
    <w:pPr>
      <w:tabs>
        <w:tab w:val="center" w:pos="4153"/>
        <w:tab w:val="right" w:pos="8306"/>
      </w:tabs>
      <w:snapToGrid w:val="0"/>
    </w:pPr>
    <w:rPr>
      <w:kern w:val="0"/>
      <w:sz w:val="20"/>
      <w:szCs w:val="20"/>
    </w:rPr>
  </w:style>
  <w:style w:type="character" w:customStyle="1" w:styleId="a6">
    <w:name w:val="頁尾 字元"/>
    <w:link w:val="a5"/>
    <w:uiPriority w:val="99"/>
    <w:locked/>
    <w:rsid w:val="009F29A3"/>
    <w:rPr>
      <w:rFonts w:ascii="Calibri" w:eastAsia="新細明體" w:hAnsi="Calibri" w:cs="Times New Roman"/>
      <w:sz w:val="20"/>
      <w:szCs w:val="20"/>
    </w:rPr>
  </w:style>
  <w:style w:type="paragraph" w:styleId="a7">
    <w:name w:val="List Paragraph"/>
    <w:basedOn w:val="a"/>
    <w:uiPriority w:val="99"/>
    <w:qFormat/>
    <w:rsid w:val="00B70634"/>
    <w:pPr>
      <w:ind w:leftChars="200" w:left="480"/>
    </w:pPr>
  </w:style>
  <w:style w:type="paragraph" w:styleId="Web">
    <w:name w:val="Normal (Web)"/>
    <w:basedOn w:val="a"/>
    <w:uiPriority w:val="99"/>
    <w:semiHidden/>
    <w:rsid w:val="00561D57"/>
    <w:pPr>
      <w:widowControl/>
      <w:spacing w:before="100" w:beforeAutospacing="1" w:after="100" w:afterAutospacing="1"/>
    </w:pPr>
    <w:rPr>
      <w:rFonts w:ascii="新細明體" w:hAnsi="新細明體" w:cs="新細明體"/>
      <w:kern w:val="0"/>
      <w:szCs w:val="24"/>
    </w:rPr>
  </w:style>
  <w:style w:type="character" w:styleId="a8">
    <w:name w:val="Hyperlink"/>
    <w:uiPriority w:val="99"/>
    <w:rsid w:val="00DC3DB4"/>
    <w:rPr>
      <w:rFonts w:cs="Times New Roman"/>
      <w:color w:val="0000FF"/>
      <w:u w:val="single"/>
    </w:rPr>
  </w:style>
  <w:style w:type="paragraph" w:styleId="a9">
    <w:name w:val="Balloon Text"/>
    <w:basedOn w:val="a"/>
    <w:link w:val="aa"/>
    <w:uiPriority w:val="99"/>
    <w:semiHidden/>
    <w:unhideWhenUsed/>
    <w:rsid w:val="001F37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F37FF"/>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4C3C23"/>
    <w:rPr>
      <w:sz w:val="18"/>
      <w:szCs w:val="18"/>
    </w:rPr>
  </w:style>
  <w:style w:type="paragraph" w:styleId="ac">
    <w:name w:val="annotation text"/>
    <w:basedOn w:val="a"/>
    <w:link w:val="ad"/>
    <w:uiPriority w:val="99"/>
    <w:semiHidden/>
    <w:unhideWhenUsed/>
    <w:rsid w:val="004C3C23"/>
  </w:style>
  <w:style w:type="character" w:customStyle="1" w:styleId="ad">
    <w:name w:val="註解文字 字元"/>
    <w:basedOn w:val="a0"/>
    <w:link w:val="ac"/>
    <w:uiPriority w:val="99"/>
    <w:semiHidden/>
    <w:rsid w:val="004C3C23"/>
    <w:rPr>
      <w:kern w:val="2"/>
      <w:sz w:val="24"/>
      <w:szCs w:val="22"/>
    </w:rPr>
  </w:style>
  <w:style w:type="paragraph" w:styleId="ae">
    <w:name w:val="annotation subject"/>
    <w:basedOn w:val="ac"/>
    <w:next w:val="ac"/>
    <w:link w:val="af"/>
    <w:uiPriority w:val="99"/>
    <w:semiHidden/>
    <w:unhideWhenUsed/>
    <w:rsid w:val="004C3C23"/>
    <w:rPr>
      <w:b/>
      <w:bCs/>
    </w:rPr>
  </w:style>
  <w:style w:type="character" w:customStyle="1" w:styleId="af">
    <w:name w:val="註解主旨 字元"/>
    <w:basedOn w:val="ad"/>
    <w:link w:val="ae"/>
    <w:uiPriority w:val="99"/>
    <w:semiHidden/>
    <w:rsid w:val="004C3C23"/>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A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9A3"/>
    <w:pPr>
      <w:tabs>
        <w:tab w:val="center" w:pos="4153"/>
        <w:tab w:val="right" w:pos="8306"/>
      </w:tabs>
      <w:snapToGrid w:val="0"/>
    </w:pPr>
    <w:rPr>
      <w:kern w:val="0"/>
      <w:sz w:val="20"/>
      <w:szCs w:val="20"/>
    </w:rPr>
  </w:style>
  <w:style w:type="character" w:customStyle="1" w:styleId="a4">
    <w:name w:val="頁首 字元"/>
    <w:link w:val="a3"/>
    <w:uiPriority w:val="99"/>
    <w:locked/>
    <w:rsid w:val="009F29A3"/>
    <w:rPr>
      <w:rFonts w:ascii="Calibri" w:eastAsia="新細明體" w:hAnsi="Calibri" w:cs="Times New Roman"/>
      <w:sz w:val="20"/>
      <w:szCs w:val="20"/>
    </w:rPr>
  </w:style>
  <w:style w:type="paragraph" w:styleId="a5">
    <w:name w:val="footer"/>
    <w:basedOn w:val="a"/>
    <w:link w:val="a6"/>
    <w:uiPriority w:val="99"/>
    <w:rsid w:val="009F29A3"/>
    <w:pPr>
      <w:tabs>
        <w:tab w:val="center" w:pos="4153"/>
        <w:tab w:val="right" w:pos="8306"/>
      </w:tabs>
      <w:snapToGrid w:val="0"/>
    </w:pPr>
    <w:rPr>
      <w:kern w:val="0"/>
      <w:sz w:val="20"/>
      <w:szCs w:val="20"/>
    </w:rPr>
  </w:style>
  <w:style w:type="character" w:customStyle="1" w:styleId="a6">
    <w:name w:val="頁尾 字元"/>
    <w:link w:val="a5"/>
    <w:uiPriority w:val="99"/>
    <w:locked/>
    <w:rsid w:val="009F29A3"/>
    <w:rPr>
      <w:rFonts w:ascii="Calibri" w:eastAsia="新細明體" w:hAnsi="Calibri" w:cs="Times New Roman"/>
      <w:sz w:val="20"/>
      <w:szCs w:val="20"/>
    </w:rPr>
  </w:style>
  <w:style w:type="paragraph" w:styleId="a7">
    <w:name w:val="List Paragraph"/>
    <w:basedOn w:val="a"/>
    <w:uiPriority w:val="99"/>
    <w:qFormat/>
    <w:rsid w:val="00B70634"/>
    <w:pPr>
      <w:ind w:leftChars="200" w:left="480"/>
    </w:pPr>
  </w:style>
  <w:style w:type="paragraph" w:styleId="Web">
    <w:name w:val="Normal (Web)"/>
    <w:basedOn w:val="a"/>
    <w:uiPriority w:val="99"/>
    <w:semiHidden/>
    <w:rsid w:val="00561D57"/>
    <w:pPr>
      <w:widowControl/>
      <w:spacing w:before="100" w:beforeAutospacing="1" w:after="100" w:afterAutospacing="1"/>
    </w:pPr>
    <w:rPr>
      <w:rFonts w:ascii="新細明體" w:hAnsi="新細明體" w:cs="新細明體"/>
      <w:kern w:val="0"/>
      <w:szCs w:val="24"/>
    </w:rPr>
  </w:style>
  <w:style w:type="character" w:styleId="a8">
    <w:name w:val="Hyperlink"/>
    <w:uiPriority w:val="99"/>
    <w:rsid w:val="00DC3DB4"/>
    <w:rPr>
      <w:rFonts w:cs="Times New Roman"/>
      <w:color w:val="0000FF"/>
      <w:u w:val="single"/>
    </w:rPr>
  </w:style>
  <w:style w:type="paragraph" w:styleId="a9">
    <w:name w:val="Balloon Text"/>
    <w:basedOn w:val="a"/>
    <w:link w:val="aa"/>
    <w:uiPriority w:val="99"/>
    <w:semiHidden/>
    <w:unhideWhenUsed/>
    <w:rsid w:val="001F37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F37FF"/>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4C3C23"/>
    <w:rPr>
      <w:sz w:val="18"/>
      <w:szCs w:val="18"/>
    </w:rPr>
  </w:style>
  <w:style w:type="paragraph" w:styleId="ac">
    <w:name w:val="annotation text"/>
    <w:basedOn w:val="a"/>
    <w:link w:val="ad"/>
    <w:uiPriority w:val="99"/>
    <w:semiHidden/>
    <w:unhideWhenUsed/>
    <w:rsid w:val="004C3C23"/>
  </w:style>
  <w:style w:type="character" w:customStyle="1" w:styleId="ad">
    <w:name w:val="註解文字 字元"/>
    <w:basedOn w:val="a0"/>
    <w:link w:val="ac"/>
    <w:uiPriority w:val="99"/>
    <w:semiHidden/>
    <w:rsid w:val="004C3C23"/>
    <w:rPr>
      <w:kern w:val="2"/>
      <w:sz w:val="24"/>
      <w:szCs w:val="22"/>
    </w:rPr>
  </w:style>
  <w:style w:type="paragraph" w:styleId="ae">
    <w:name w:val="annotation subject"/>
    <w:basedOn w:val="ac"/>
    <w:next w:val="ac"/>
    <w:link w:val="af"/>
    <w:uiPriority w:val="99"/>
    <w:semiHidden/>
    <w:unhideWhenUsed/>
    <w:rsid w:val="004C3C23"/>
    <w:rPr>
      <w:b/>
      <w:bCs/>
    </w:rPr>
  </w:style>
  <w:style w:type="character" w:customStyle="1" w:styleId="af">
    <w:name w:val="註解主旨 字元"/>
    <w:basedOn w:val="ad"/>
    <w:link w:val="ae"/>
    <w:uiPriority w:val="99"/>
    <w:semiHidden/>
    <w:rsid w:val="004C3C23"/>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046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908B8-3FB3-477D-B4F4-C22B5082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2016-05-16T10:34:00Z</cp:lastPrinted>
  <dcterms:created xsi:type="dcterms:W3CDTF">2016-05-05T02:58:00Z</dcterms:created>
  <dcterms:modified xsi:type="dcterms:W3CDTF">2016-08-15T08:30:00Z</dcterms:modified>
</cp:coreProperties>
</file>